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napToGrid w:val="0"/>
        <w:spacing w:before="156" w:after="156" w:line="480" w:lineRule="auto"/>
        <w:jc w:val="center"/>
        <w:outlineLvl w:val="0"/>
        <w:rPr>
          <w:rFonts w:hint="eastAsia" w:hAnsi="宋体" w:cs="宋体"/>
          <w:b/>
          <w:sz w:val="30"/>
          <w:szCs w:val="30"/>
        </w:rPr>
      </w:pPr>
      <w:r>
        <w:rPr>
          <w:rFonts w:hint="eastAsia" w:hAnsi="宋体" w:cs="宋体"/>
          <w:b/>
          <w:sz w:val="30"/>
          <w:szCs w:val="30"/>
        </w:rPr>
        <w:t>杭州市第一人民医院</w:t>
      </w:r>
      <w:r>
        <w:rPr>
          <w:rFonts w:hint="eastAsia" w:hAnsi="宋体" w:cs="宋体"/>
          <w:b/>
          <w:sz w:val="30"/>
          <w:szCs w:val="30"/>
          <w:lang w:val="en-US" w:eastAsia="zh-CN"/>
        </w:rPr>
        <w:t>城东院区印刷品采购及配送服务</w:t>
      </w:r>
      <w:r>
        <w:rPr>
          <w:rFonts w:hint="eastAsia" w:hAnsi="宋体" w:cs="宋体"/>
          <w:b/>
          <w:sz w:val="30"/>
          <w:szCs w:val="30"/>
        </w:rPr>
        <w:t>项目</w:t>
      </w:r>
      <w:r>
        <w:rPr>
          <w:rFonts w:hint="eastAsia" w:hAnsi="宋体" w:cs="宋体"/>
          <w:b/>
          <w:sz w:val="30"/>
          <w:szCs w:val="30"/>
          <w:lang w:val="en-US" w:eastAsia="zh-CN"/>
        </w:rPr>
        <w:t>调研</w:t>
      </w:r>
      <w:r>
        <w:rPr>
          <w:rFonts w:hint="eastAsia" w:hAnsi="宋体" w:cs="宋体"/>
          <w:b/>
          <w:sz w:val="30"/>
          <w:szCs w:val="30"/>
        </w:rPr>
        <w:t>公告</w:t>
      </w:r>
    </w:p>
    <w:p>
      <w:pPr>
        <w:pStyle w:val="3"/>
        <w:spacing w:line="480" w:lineRule="auto"/>
        <w:ind w:firstLine="464" w:firstLineChars="200"/>
        <w:rPr>
          <w:rFonts w:hAnsi="宋体" w:cs="宋体"/>
          <w:sz w:val="24"/>
          <w:lang w:eastAsia="zh-CN"/>
        </w:rPr>
      </w:pPr>
      <w:r>
        <w:rPr>
          <w:rFonts w:hAnsi="宋体" w:cs="宋体"/>
          <w:sz w:val="24"/>
          <w:u w:val="single"/>
        </w:rPr>
        <w:t>杭州市第一人民医院</w:t>
      </w:r>
      <w:r>
        <w:rPr>
          <w:rFonts w:hint="eastAsia" w:hAnsi="宋体" w:cs="宋体"/>
          <w:sz w:val="24"/>
          <w:u w:val="single"/>
          <w:lang w:val="en-US" w:eastAsia="zh-CN"/>
        </w:rPr>
        <w:t>城东院区</w:t>
      </w:r>
      <w:r>
        <w:rPr>
          <w:rFonts w:hAnsi="宋体" w:cs="宋体"/>
          <w:sz w:val="24"/>
          <w:lang w:eastAsia="zh-CN"/>
        </w:rPr>
        <w:t>关于</w:t>
      </w:r>
      <w:bookmarkStart w:id="3" w:name="_GoBack"/>
      <w:r>
        <w:rPr>
          <w:rFonts w:hint="eastAsia" w:hAnsi="宋体" w:cs="宋体"/>
          <w:sz w:val="24"/>
          <w:u w:val="single"/>
          <w:lang w:val="en-US" w:eastAsia="zh-CN"/>
        </w:rPr>
        <w:t>印刷品</w:t>
      </w:r>
      <w:r>
        <w:rPr>
          <w:rFonts w:hint="eastAsia" w:hAnsi="宋体" w:cs="宋体"/>
          <w:sz w:val="24"/>
          <w:u w:val="single"/>
          <w:lang w:val="en-US" w:eastAsia="zh-CN"/>
        </w:rPr>
        <w:t>采</w:t>
      </w:r>
      <w:bookmarkEnd w:id="3"/>
      <w:r>
        <w:rPr>
          <w:rFonts w:hint="eastAsia" w:hAnsi="宋体" w:cs="宋体"/>
          <w:sz w:val="24"/>
          <w:u w:val="single"/>
          <w:lang w:val="en-US" w:eastAsia="zh-CN"/>
        </w:rPr>
        <w:t>购及配送</w:t>
      </w:r>
      <w:r>
        <w:rPr>
          <w:rFonts w:hint="eastAsia" w:hAnsi="宋体" w:cs="宋体"/>
          <w:sz w:val="24"/>
          <w:u w:val="single"/>
          <w:lang w:eastAsia="zh-CN"/>
        </w:rPr>
        <w:t>服务</w:t>
      </w:r>
      <w:r>
        <w:rPr>
          <w:rFonts w:hAnsi="宋体" w:cs="宋体"/>
          <w:sz w:val="24"/>
        </w:rPr>
        <w:t>项目公告，欢迎国内符合要求的供应商前来参加</w:t>
      </w:r>
      <w:r>
        <w:rPr>
          <w:rFonts w:hint="eastAsia" w:hAnsi="宋体" w:cs="宋体"/>
          <w:sz w:val="24"/>
          <w:lang w:val="en-US" w:eastAsia="zh-CN"/>
        </w:rPr>
        <w:t>调研</w:t>
      </w:r>
      <w:r>
        <w:rPr>
          <w:rFonts w:hAnsi="宋体" w:cs="宋体"/>
          <w:sz w:val="24"/>
        </w:rPr>
        <w:t>。</w:t>
      </w:r>
    </w:p>
    <w:p>
      <w:pPr>
        <w:pStyle w:val="3"/>
        <w:spacing w:line="480" w:lineRule="auto"/>
        <w:ind w:firstLine="0"/>
        <w:rPr>
          <w:rFonts w:hAnsi="宋体" w:cs="宋体"/>
          <w:sz w:val="24"/>
        </w:rPr>
      </w:pPr>
      <w:r>
        <w:rPr>
          <w:rFonts w:hint="eastAsia" w:hAnsi="宋体" w:cs="宋体"/>
          <w:sz w:val="24"/>
          <w:lang w:val="en-US" w:eastAsia="zh-CN"/>
        </w:rPr>
        <w:t>一</w:t>
      </w:r>
      <w:r>
        <w:rPr>
          <w:rFonts w:hAnsi="宋体" w:cs="宋体"/>
          <w:sz w:val="24"/>
        </w:rPr>
        <w:t>.采购项目概况（内容、用途、数量、简要技术要求等）：</w:t>
      </w:r>
    </w:p>
    <w:tbl>
      <w:tblPr>
        <w:tblStyle w:val="7"/>
        <w:tblW w:w="503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8"/>
        <w:gridCol w:w="1868"/>
        <w:gridCol w:w="4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5" w:hRule="atLeast"/>
        </w:trPr>
        <w:tc>
          <w:tcPr>
            <w:tcW w:w="1524" w:type="pct"/>
            <w:vAlign w:val="center"/>
          </w:tcPr>
          <w:p>
            <w:pPr>
              <w:pStyle w:val="3"/>
              <w:spacing w:line="480" w:lineRule="auto"/>
              <w:ind w:firstLine="0"/>
              <w:jc w:val="center"/>
              <w:rPr>
                <w:rFonts w:hAnsi="宋体" w:cs="宋体"/>
                <w:b/>
                <w:kern w:val="2"/>
                <w:sz w:val="24"/>
                <w:lang w:val="en-US" w:eastAsia="zh-CN"/>
              </w:rPr>
            </w:pPr>
            <w:r>
              <w:rPr>
                <w:rFonts w:hint="eastAsia" w:hAnsi="宋体" w:cs="宋体"/>
                <w:b/>
                <w:kern w:val="2"/>
                <w:sz w:val="24"/>
                <w:lang w:val="en-US" w:eastAsia="zh-CN"/>
              </w:rPr>
              <w:t>项目</w:t>
            </w:r>
          </w:p>
        </w:tc>
        <w:tc>
          <w:tcPr>
            <w:tcW w:w="1087" w:type="pct"/>
            <w:vAlign w:val="center"/>
          </w:tcPr>
          <w:p>
            <w:pPr>
              <w:pStyle w:val="3"/>
              <w:spacing w:line="480" w:lineRule="auto"/>
              <w:ind w:firstLine="0"/>
              <w:jc w:val="center"/>
              <w:rPr>
                <w:rFonts w:hint="default" w:hAnsi="宋体" w:cs="宋体"/>
                <w:b/>
                <w:kern w:val="2"/>
                <w:sz w:val="24"/>
                <w:lang w:val="en-US" w:eastAsia="zh-CN"/>
              </w:rPr>
            </w:pPr>
            <w:r>
              <w:rPr>
                <w:rFonts w:hint="eastAsia" w:hAnsi="宋体" w:cs="宋体"/>
                <w:b/>
                <w:kern w:val="2"/>
                <w:sz w:val="24"/>
                <w:lang w:val="en-US" w:eastAsia="zh-CN"/>
              </w:rPr>
              <w:t>预算金额（万元）</w:t>
            </w:r>
          </w:p>
        </w:tc>
        <w:tc>
          <w:tcPr>
            <w:tcW w:w="2388" w:type="pct"/>
            <w:vAlign w:val="center"/>
          </w:tcPr>
          <w:p>
            <w:pPr>
              <w:pStyle w:val="3"/>
              <w:spacing w:line="480" w:lineRule="auto"/>
              <w:ind w:firstLine="0"/>
              <w:jc w:val="center"/>
              <w:rPr>
                <w:rFonts w:hAnsi="宋体" w:cs="宋体"/>
                <w:b/>
                <w:kern w:val="2"/>
                <w:sz w:val="24"/>
                <w:lang w:val="en-US" w:eastAsia="zh-CN"/>
              </w:rPr>
            </w:pPr>
            <w:r>
              <w:rPr>
                <w:rFonts w:hAnsi="宋体" w:cs="宋体"/>
                <w:b/>
                <w:kern w:val="2"/>
                <w:sz w:val="24"/>
                <w:lang w:val="en-US" w:eastAsia="zh-CN"/>
              </w:rPr>
              <w:t>简要技术描述或</w:t>
            </w:r>
          </w:p>
          <w:p>
            <w:pPr>
              <w:pStyle w:val="3"/>
              <w:spacing w:line="480" w:lineRule="auto"/>
              <w:ind w:firstLine="0"/>
              <w:jc w:val="center"/>
              <w:rPr>
                <w:rFonts w:hAnsi="宋体" w:cs="宋体"/>
                <w:b/>
                <w:kern w:val="2"/>
                <w:sz w:val="24"/>
                <w:lang w:val="en-US" w:eastAsia="zh-CN"/>
              </w:rPr>
            </w:pPr>
            <w:r>
              <w:rPr>
                <w:rFonts w:hAnsi="宋体" w:cs="宋体"/>
                <w:b/>
                <w:kern w:val="2"/>
                <w:sz w:val="24"/>
                <w:lang w:val="en-US" w:eastAsia="zh-CN"/>
              </w:rPr>
              <w:t>基本概况介绍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4" w:hRule="atLeast"/>
        </w:trPr>
        <w:tc>
          <w:tcPr>
            <w:tcW w:w="1524" w:type="pct"/>
            <w:vAlign w:val="center"/>
          </w:tcPr>
          <w:p>
            <w:pPr>
              <w:spacing w:line="360" w:lineRule="auto"/>
              <w:jc w:val="left"/>
              <w:rPr>
                <w:rFonts w:hint="eastAsia" w:ascii="宋体" w:hAnsi="宋体"/>
                <w:sz w:val="24"/>
              </w:rPr>
            </w:pPr>
            <w:r>
              <w:rPr>
                <w:rFonts w:hint="eastAsia" w:ascii="宋体" w:hAnsi="宋体"/>
                <w:sz w:val="24"/>
              </w:rPr>
              <w:t>杭州市第一人民医院</w:t>
            </w:r>
            <w:r>
              <w:rPr>
                <w:rFonts w:hint="eastAsia" w:ascii="宋体" w:hAnsi="宋体"/>
                <w:sz w:val="24"/>
                <w:lang w:val="en-US" w:eastAsia="zh-CN"/>
              </w:rPr>
              <w:t>城东院区印刷品</w:t>
            </w:r>
            <w:r>
              <w:rPr>
                <w:rFonts w:hAnsi="宋体" w:eastAsia="宋体" w:cs="宋体"/>
                <w:kern w:val="2"/>
                <w:sz w:val="24"/>
                <w:lang w:val="en-US" w:eastAsia="zh-CN"/>
              </w:rPr>
              <w:t>采购及配送服务</w:t>
            </w:r>
            <w:r>
              <w:rPr>
                <w:rFonts w:hint="eastAsia" w:ascii="宋体" w:hAnsi="宋体"/>
                <w:sz w:val="24"/>
              </w:rPr>
              <w:t>。</w:t>
            </w:r>
          </w:p>
          <w:p>
            <w:pPr>
              <w:pStyle w:val="3"/>
              <w:spacing w:line="480" w:lineRule="auto"/>
              <w:ind w:firstLine="0"/>
              <w:jc w:val="center"/>
              <w:rPr>
                <w:rFonts w:hint="default" w:hAnsi="宋体" w:cs="宋体"/>
                <w:kern w:val="2"/>
                <w:sz w:val="24"/>
                <w:lang w:val="en-US" w:eastAsia="zh-CN"/>
              </w:rPr>
            </w:pPr>
          </w:p>
        </w:tc>
        <w:tc>
          <w:tcPr>
            <w:tcW w:w="1087" w:type="pct"/>
            <w:vAlign w:val="center"/>
          </w:tcPr>
          <w:p>
            <w:pPr>
              <w:spacing w:line="360" w:lineRule="auto"/>
              <w:jc w:val="center"/>
              <w:rPr>
                <w:rFonts w:hint="default" w:ascii="宋体" w:hAnsi="宋体" w:eastAsia="宋体"/>
                <w:b w:val="0"/>
                <w:bCs/>
                <w:sz w:val="24"/>
                <w:lang w:val="en-US" w:eastAsia="zh-CN"/>
              </w:rPr>
            </w:pPr>
            <w:bookmarkStart w:id="0" w:name="B16_简要技术要求、用途"/>
            <w:bookmarkEnd w:id="0"/>
            <w:r>
              <w:rPr>
                <w:rFonts w:hint="eastAsia" w:ascii="宋体" w:hAnsi="宋体"/>
                <w:b/>
                <w:bCs w:val="0"/>
                <w:sz w:val="24"/>
                <w:lang w:val="en-US" w:eastAsia="zh-CN"/>
              </w:rPr>
              <w:t>7</w:t>
            </w:r>
          </w:p>
        </w:tc>
        <w:tc>
          <w:tcPr>
            <w:tcW w:w="2388" w:type="pct"/>
            <w:vAlign w:val="center"/>
          </w:tcPr>
          <w:p>
            <w:pPr>
              <w:spacing w:line="360" w:lineRule="auto"/>
              <w:rPr>
                <w:rFonts w:hint="default" w:hAnsi="宋体"/>
                <w:sz w:val="24"/>
                <w:lang w:val="en-US" w:eastAsia="zh-CN"/>
              </w:rPr>
            </w:pPr>
            <w:r>
              <w:rPr>
                <w:rFonts w:hAnsi="宋体" w:eastAsia="宋体" w:cs="宋体"/>
                <w:kern w:val="2"/>
                <w:sz w:val="24"/>
                <w:lang w:val="en-US" w:eastAsia="zh-CN"/>
              </w:rPr>
              <w:t>杭州市第一人民医院</w:t>
            </w:r>
            <w:r>
              <w:rPr>
                <w:rFonts w:hint="eastAsia" w:hAnsi="宋体" w:eastAsia="宋体" w:cs="宋体"/>
                <w:kern w:val="2"/>
                <w:sz w:val="24"/>
                <w:lang w:val="en-US" w:eastAsia="zh-CN"/>
              </w:rPr>
              <w:t>城东院区</w:t>
            </w:r>
            <w:r>
              <w:rPr>
                <w:rFonts w:hint="eastAsia" w:hAnsi="宋体" w:cs="宋体"/>
                <w:kern w:val="2"/>
                <w:sz w:val="24"/>
                <w:lang w:val="en-US" w:eastAsia="zh-CN"/>
              </w:rPr>
              <w:t>印刷品</w:t>
            </w:r>
            <w:r>
              <w:rPr>
                <w:rFonts w:hAnsi="宋体" w:eastAsia="宋体" w:cs="宋体"/>
                <w:kern w:val="2"/>
                <w:sz w:val="24"/>
                <w:lang w:val="en-US" w:eastAsia="zh-CN"/>
              </w:rPr>
              <w:t>采购，按采购人要求按需分批次供货；</w:t>
            </w:r>
            <w:r>
              <w:rPr>
                <w:rFonts w:hint="eastAsia" w:ascii="宋体" w:hAnsi="宋体"/>
                <w:b w:val="0"/>
                <w:bCs/>
                <w:sz w:val="24"/>
              </w:rPr>
              <w:t>本项目服务期1年</w:t>
            </w:r>
            <w:r>
              <w:rPr>
                <w:rFonts w:hint="eastAsia" w:ascii="宋体" w:hAnsi="宋体"/>
                <w:b w:val="0"/>
                <w:bCs/>
                <w:sz w:val="24"/>
                <w:lang w:eastAsia="zh-CN"/>
              </w:rPr>
              <w:t>，</w:t>
            </w:r>
            <w:r>
              <w:rPr>
                <w:rFonts w:hint="eastAsia" w:ascii="宋体" w:hAnsi="宋体" w:cs="宋体"/>
                <w:kern w:val="0"/>
                <w:sz w:val="24"/>
                <w:szCs w:val="24"/>
              </w:rPr>
              <w:t>具体起止时间由采购人确定。</w:t>
            </w:r>
          </w:p>
        </w:tc>
      </w:tr>
    </w:tbl>
    <w:p>
      <w:pPr>
        <w:pStyle w:val="3"/>
        <w:spacing w:line="480" w:lineRule="auto"/>
        <w:ind w:firstLine="0"/>
        <w:rPr>
          <w:rFonts w:hint="eastAsia" w:hAnsi="宋体" w:cs="宋体"/>
          <w:sz w:val="24"/>
          <w:lang w:val="en-US" w:eastAsia="zh-CN"/>
        </w:rPr>
      </w:pPr>
    </w:p>
    <w:p>
      <w:pPr>
        <w:pStyle w:val="3"/>
        <w:numPr>
          <w:ilvl w:val="0"/>
          <w:numId w:val="1"/>
        </w:numPr>
        <w:spacing w:line="480" w:lineRule="auto"/>
        <w:ind w:firstLine="0"/>
        <w:rPr>
          <w:rFonts w:hint="eastAsia" w:hAnsi="宋体" w:cs="宋体"/>
          <w:sz w:val="24"/>
          <w:lang w:val="en-US" w:eastAsia="zh-CN"/>
        </w:rPr>
      </w:pPr>
      <w:r>
        <w:rPr>
          <w:rFonts w:hint="eastAsia" w:hAnsi="宋体" w:cs="宋体"/>
          <w:sz w:val="24"/>
          <w:lang w:val="en-US" w:eastAsia="zh-CN"/>
        </w:rPr>
        <w:t>采购需求</w:t>
      </w:r>
    </w:p>
    <w:p>
      <w:pPr>
        <w:pStyle w:val="3"/>
        <w:spacing w:before="120" w:beforeLines="50" w:after="120" w:afterLines="50" w:line="360" w:lineRule="auto"/>
        <w:ind w:firstLine="566" w:firstLineChars="243"/>
        <w:rPr>
          <w:rFonts w:hint="eastAsia" w:ascii="宋体" w:hAnsi="宋体"/>
          <w:b/>
          <w:color w:val="auto"/>
          <w:sz w:val="24"/>
          <w:highlight w:val="none"/>
        </w:rPr>
      </w:pPr>
      <w:r>
        <w:rPr>
          <w:rFonts w:hint="eastAsia" w:ascii="宋体" w:hAnsi="宋体"/>
          <w:b/>
          <w:color w:val="auto"/>
          <w:sz w:val="24"/>
          <w:highlight w:val="none"/>
        </w:rPr>
        <w:t>配送服务产品需求一览表</w:t>
      </w:r>
    </w:p>
    <w:tbl>
      <w:tblPr>
        <w:tblW w:w="70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795"/>
        <w:gridCol w:w="1575"/>
        <w:gridCol w:w="2490"/>
        <w:gridCol w:w="1080"/>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95"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序号</w:t>
            </w:r>
          </w:p>
        </w:tc>
        <w:tc>
          <w:tcPr>
            <w:tcW w:w="1575"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货物名称</w:t>
            </w:r>
          </w:p>
        </w:tc>
        <w:tc>
          <w:tcPr>
            <w:tcW w:w="2490"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技术参数及规格</w:t>
            </w:r>
          </w:p>
        </w:tc>
        <w:tc>
          <w:tcPr>
            <w:tcW w:w="1080" w:type="dxa"/>
            <w:tcBorders>
              <w:top w:val="single" w:color="000000" w:sz="8" w:space="0"/>
              <w:left w:val="single" w:color="000000" w:sz="8" w:space="0"/>
              <w:bottom w:val="nil"/>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计量</w:t>
            </w:r>
          </w:p>
        </w:tc>
        <w:tc>
          <w:tcPr>
            <w:tcW w:w="1080" w:type="dxa"/>
            <w:tcBorders>
              <w:top w:val="single" w:color="000000" w:sz="8" w:space="0"/>
              <w:left w:val="single" w:color="000000" w:sz="8" w:space="0"/>
              <w:bottom w:val="nil"/>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暂定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9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hint="eastAsia" w:ascii="宋体" w:hAnsi="宋体" w:eastAsia="宋体" w:cs="宋体"/>
                <w:b/>
                <w:bCs/>
                <w:i w:val="0"/>
                <w:iCs w:val="0"/>
                <w:color w:val="000000"/>
                <w:sz w:val="24"/>
                <w:szCs w:val="24"/>
                <w:u w:val="none"/>
              </w:rPr>
            </w:pPr>
          </w:p>
        </w:tc>
        <w:tc>
          <w:tcPr>
            <w:tcW w:w="157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hint="eastAsia" w:ascii="宋体" w:hAnsi="宋体" w:eastAsia="宋体" w:cs="宋体"/>
                <w:b/>
                <w:bCs/>
                <w:i w:val="0"/>
                <w:iCs w:val="0"/>
                <w:color w:val="000000"/>
                <w:sz w:val="24"/>
                <w:szCs w:val="24"/>
                <w:u w:val="none"/>
              </w:rPr>
            </w:pPr>
          </w:p>
        </w:tc>
        <w:tc>
          <w:tcPr>
            <w:tcW w:w="249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hint="eastAsia" w:ascii="宋体" w:hAnsi="宋体" w:eastAsia="宋体" w:cs="宋体"/>
                <w:b/>
                <w:bCs/>
                <w:i w:val="0"/>
                <w:iCs w:val="0"/>
                <w:color w:val="000000"/>
                <w:sz w:val="24"/>
                <w:szCs w:val="24"/>
                <w:u w:val="none"/>
              </w:rPr>
            </w:pPr>
          </w:p>
        </w:tc>
        <w:tc>
          <w:tcPr>
            <w:tcW w:w="1080" w:type="dxa"/>
            <w:tcBorders>
              <w:top w:val="nil"/>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单位</w:t>
            </w:r>
          </w:p>
        </w:tc>
        <w:tc>
          <w:tcPr>
            <w:tcW w:w="1080" w:type="dxa"/>
            <w:tcBorders>
              <w:top w:val="nil"/>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申请单/记录单/告知书等</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A4,70克双胶纸，单面印刷，100张每本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申请单/记录单/告知书等</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A4,70克双胶纸，双面印刷，100张每本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申请单/记录单/告知书等</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A5,70克双胶纸，单面印刷，100张每本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申请单/记录单/告知书等</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A5,70克双胶纸，双面印刷，100张每本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申请单/记录单/告知书等</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A6,70克双胶纸，单面印刷，100张每本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6</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申请单/记录单/告知书等</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A6,70克双胶纸，双面印刷，100张每本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7</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申请单/记录单/告知书等</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16开,70克双胶纸，单面印刷，100张每本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8</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申请单/记录单/告知书等</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16开,70克双胶纸，双面印刷，100张每本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9</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申请单/记录单/告知书等</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A5,80克彩色色纸，双面印刷，100张每本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各类宣传折页（二折页）</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19mm*21cm，157克铜版纸，双面彩色印刷，二折页</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份</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11</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各类宣传折页（三折页）</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A4大小，三折页，157克铜版纸，双面彩色印刷</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份</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12</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各类宣传折页（四折页）</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38mm*21cm，157克铜版纸，双面彩色印刷，四折页</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份</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13</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各类宣传折页（五折页）</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47.5mm*21cm，157克铜版纸，双面彩色印刷，五折页</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份</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14</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各类宣传折页（六折页）</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57mm*21cm，157克铜版纸，双面彩色印刷，六折页</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份</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15</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各类登记本</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A4，封面230克皮纹纸，内页80克双胶纸，双面印刷，100张/本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16</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各类登记本</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A4，封面230克皮纹纸，内页80克双胶纸，双面印刷，50张/本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17</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各类登记本</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A4，封面230克皮纹纸，内页80克双胶纸，双面印刷，30张/本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18</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各类登记本</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A4，封面150克牛皮纸，内页80克双胶纸，双面印刷，100张/本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19</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各类登记本</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A4，封面150克牛皮纸，内页80克双胶纸，双面印刷，50张/本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20</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各类登记本</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A4，封面150克牛皮纸，内页80克双胶纸，双面印刷，30张/本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21</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各类精装本</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A5，精装本，封面烫金，内页80克双胶纸，双面印刷，100张/本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22</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各类精装本</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A4，精装本，封面烫金，内页80克双胶纸，双面印刷，100张/本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23</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各类登记本</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A5，封面150克牛皮纸，内页80克双胶纸，双面印刷，100张/本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24</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各类登记本</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A5，封面150克牛皮纸，内页80克双胶纸，双面印刷，50张/本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25</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各类登记本</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A5，封面150克牛皮纸，内页80克双胶纸，双面印刷，30张/本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26</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各类登记本</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A5，封面230克皮纹纸，内页80克双胶纸，双面印刷，100张/本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27</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各类登记本</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A5，封面230克皮纹纸，内页80克双胶纸，双面印刷，50张/本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28</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各类登记本</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A5，封面230克皮纹纸，内页80克双胶纸，双面印刷，30张/本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29</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各类登记本</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A6，封面230克皮纹纸，内页80克双胶纸，双面印刷，100张/本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30</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各类登记本</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A6，封面230克皮纹纸，内页80克双胶纸，双面印刷，50张/本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31</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各类登记本</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A6，封面230克皮纹纸，内页80克双胶纸，双面印刷，30张/本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32</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各类登记本</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A6，封面150克牛皮纸，内页80克双胶纸，双面印刷，100张/本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33</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各类登记本</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A6，封面150克牛皮纸，内页80克双胶纸，双面印刷，50张/本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34</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各类登记本</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A6，封面150克牛皮纸，内页80克双胶纸，双面印刷，30张/本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35</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各类无碳纸</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A4，无碳二联单，50份/本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36</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各类无碳纸</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A4，无碳三联单，50份/本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37</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各类无碳纸</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A5，无碳二联单，50份/本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38</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各类无碳纸</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A5，无碳三联单，50份/本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39</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各类无碳纸</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A6，无碳二联单，50份/本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40</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各类无碳纸</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A6，无碳三联单，50份/本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41</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各类不干胶</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A4，不干胶，彩色印刷，异形，模切</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张</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42</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各类不干胶</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A4，不干胶，二色印刷，划线</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张</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43</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各类不干胶</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A4，不干胶，单色印刷，划线</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张</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44</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各类不干胶</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A5，不干胶，彩色印刷，划线</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张</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45</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各类不干胶</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A5，不干胶，单色印刷，划线</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张</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46</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各类不干胶</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115mm×30mm,不干胶，彩色印刷，烫金，腹膜，划线</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张</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47</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各类不干胶</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73mm×43mm，不干胶，彩色印刷，划线</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张</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48</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各类不干胶</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65mm×19mm，不干胶，彩色印刷，划线</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张</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49</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各类不干胶</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70mm×50mm，不干胶，彩色印刷，划线</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张</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各类不干胶</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3.2cm,圆形不干胶，彩色印刷</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张</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51</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各类不干胶</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78mm×60mm，不干胶，彩色印刷，划线</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张</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52</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各类不干胶</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55mm×30mm，不干胶，彩色印刷，划线</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张</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53</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各类不干胶</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50mm×40mm，不干胶，彩色印刷，划线</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张</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54</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各类不干胶</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75mm×61mm，不干胶，彩色印刷，划线</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张</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55</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康复科治疗卡</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76mm×130mm，250克白卡，双面印刷</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张</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56</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床头卡</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100mm×76mm，250克白卡，彩色印刷，压痕，单面，100张/刀</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刀</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57</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医患沟通卡</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A4,250克铜版纸，双面彩色印刷</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张</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58</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带管出院患者引流量记录卡</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A4,250克铜版纸，双面彩色印刷</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张</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15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59</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吸氧四防袋</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11.5cm×13cm，250克铜版纸，彩色印刷，压痕，模切，糊，穿2根线，100只/刀</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刀</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60</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科室工号姓名卡片</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58mm×92mm，250白色棉彩卡，单面</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张</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61</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一览表</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32mm×56mm，250克白卡，彩色印刷，单面,100张/刀</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刀</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62</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卡片</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A5,250克白卡纸</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张</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63</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年灭火器月检卡</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16开,250克白卡纸</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张</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64</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尺子（纸质）</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35mm×190mm，157克铜版纸，双面彩色印刷，2张/套，加铜扣</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张</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65</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一次性材料使用及销毁登记</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390mm×270mm，80克双胶，左边打二孔，单面</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张</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66</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大储片袋</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375mm×480mm，80克牛皮纸，压痕，糊</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只</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67</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小储片袋</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278mm×353mm，80克牛皮纸，压痕，糊</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只</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15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68</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体检信封</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成品尺寸165mm×250mm,120克双胶纸，彩色印刷，开天窗，贴明角片</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只</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69</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体检封套</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彩色，297mm*210mm，250克白卡纸，无线装订，环保胶装，压纹</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个</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70</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7号信封</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160mm×230mm，120克双胶纸，彩色印刷，压痕，糊，100只/刀</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刀</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71</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9号信封</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230mm*320mm，120克双胶纸，彩色印刷，压痕，糊，100只/刀</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刀</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72</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5号信封</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125mm×230mm，120克双胶纸，彩色印刷，压痕，糊，100只/刀</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刀</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73</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住院分娩登记簿</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A4，精装本，封面烫金，内页80克双胶纸，双面印刷，100张/本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15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74</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医疗总值班</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A4，封面250克铜版纸，彩色印刷，内页80克双胶纸，双面印刷，40页</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75</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病理标本送检签收单</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A4，无碳三联，50份/本，单面</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76</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住院医师规范化培训院级督导记录本</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A4，封面淡兰皮纹纸，内文三联单，30份/本，胶装</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77</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设施设备故障隐患安全记录本</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A4，封面淡兰皮纹纸，内文 50张，单面，活页</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78</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重危病人床前交接班记录</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16开，封面150克牛皮纸，内页70克双胶纸，100张/本，双面</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79</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临床科室感控手册</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A4，封面230克白色皮纹纸，彩色印刷，内页80克双胶纸，40页</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80</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医疗仪器送修单</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A5，封面230克皮纹纸，内页80克双胶纸，双面印刷，100张/本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81</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领单</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130×190，无碳二联，封面牛皮纸，敲号码，压钢线，胶装</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82</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病理检查申请单</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A4，70克双胶，双面，右下角贴条形码</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83</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无创DNA孕妇转诊单</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A4，70克双胶，单面，压二根钢线，</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84</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不干胶48×35</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三防热敏不干胶，3000张/卷</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卷</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85</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不干胶55×50</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三防热敏不干胶，1000张/卷</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卷</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86</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不干胶50×30</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三防热敏不干胶（抗酒精），3000张/卷</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卷</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87</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不干胶75×65</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可移热敏不干胶（抗酒精），800张/卷</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卷</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88</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不干胶50×35</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三防热敏不干胶，1800张/卷</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卷</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89</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不干胶50*30</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三防热敏不干胶（抗酒精），1500张/卷</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卷</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90</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不干胶85×75</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可移三防热敏不干胶（抗酒精），2000张/卷</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卷</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91</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不干胶80×50</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三防热敏不干胶，1100张/卷</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卷</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92</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不干胶95*63</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三防热敏不干胶，900张/卷</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卷</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93</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热敏收银纸</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印刷，长效收银纸110*100米</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卷</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94</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热敏收银纸</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空白，长效收银纸110*100米</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卷</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95</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稀肝素不干胶</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合成不干胶，17mm×80mm，彩色印刷，500张/卷</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卷</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96</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日期名称不干胶</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合成不干胶，17mm×80mm，彩色印刷，500张/卷</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卷</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97</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开启失效不干胶</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合成不干胶，17mm×80mm，彩色印刷，500张/卷</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卷</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98</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黄色导管不干胶</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合成不干胶，17mm×80mm，彩色印刷，500张/卷</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卷</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99</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生理盐水不干胶</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合成不干胶，17mm×80mm，彩色印刷，500张/卷</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卷</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15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心脑血管病危险因素社会、乡镇人群筛查表</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A4,80克双胶纸，双面印刷，16页，骑马钉</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101</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脑卒中高危人群筛查和干预项目工作方案</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A4,80克双胶纸，双面印刷，24页，骑马钉</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102</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脑卒中高危人群筛查和干预项目技术方案</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A4,80克双胶纸，双面印刷，32页，骑马钉</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103</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社区乡镇人群综合干预调查表</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A4,80克双胶纸，双面印刷，8页，骑马钉</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104</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脑卒中高危人群筛查和干预项目技术规范</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A4,80克双胶纸，双面印刷，52页，骑马钉</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105</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浙江省糖尿病专科护士培训基地招生简章</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A3,80克双胶纸，双面印刷</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张</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106</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睡眠监测预约单</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16开，无碳二联单，50份/本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107</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重症医学科监护记录</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810mm×210mm，120克双胶，双面，压痕，四折</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张</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108</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新生儿监护记录</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538mm×295mm，120克双胶，双面，压痕，对折</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张</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109</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急诊监护室监护记录</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630mm×295mm，120克双胶，双面，压痕，三折</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张</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110</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抢救车已清点封条</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80mm×850mm，80克粉红双胶，单面</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张</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111</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麻醉科药品领取单</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190mm×265mm，无碳二联，50份/本，胶头</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112</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超声产前诊断会诊申请单</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A4，70克双胶，单面，100张/本，胶头</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113</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医嘱本</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190mm×265mm，无碳二联，敲号码，封面牛皮纸，50份/本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114</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羊膜腔穿刺病历</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A4，封面230克白色皮纹纸，彩色印刷，内页120克双胶纸，12页</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115</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病情报告</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16开，70克双胶纸，二色印刷，打孔，100张/本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116</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专家普通加号单</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97mm×50mm，80克淡绿双面，敲号码，封面牛皮纸，胶装，100张/本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117</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信笺</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A4，80克双胶，彩色印刷，100张/本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118</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动态心电图DCG病人活动日志</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A5，70克双胶，单面</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张</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119</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红头文件</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A4,80克复印纸</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张</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120</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三维彩超预约单</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145mm×105mm，70克双胶，单面</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121</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病危通知单</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A5，无碳二联，敲号码，胶头，50份/本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122</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婴幼儿听力诊断预约单</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A4/70克双胶，中间压钢线，胶头</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123</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医院麻醉记录</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A4，无碳二联，二色双面，50份，胶头</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124</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危重病人床前交接班记录</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16开，封面大红皮纹纸，内文70克双面，100张</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15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125</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专家加号单</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167mm×50mm，80克淡绿双胶，中间压钢线，敲号码，胶装；100张/本</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126</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洗衣作点被服登记收据</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105mm×145mm，无碳二联，50份，敲号码，胶头</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127</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产前随访服务记录表</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210×277，70克，双面，胶头</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128</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记账凭单封面</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482mm×145mm，130克牛卡纸，</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份</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129</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冬病夏至伏天膏</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380mm×104mm，80克双胶，100张，敲号码，压三根钢线，</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本</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131</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治疗卡</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4.5cm×7cm,每刀200张，250克特种纸</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刀</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132</w:t>
            </w:r>
          </w:p>
        </w:tc>
        <w:tc>
          <w:tcPr>
            <w:tcW w:w="157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不干胶40*30</w:t>
            </w:r>
          </w:p>
        </w:tc>
        <w:tc>
          <w:tcPr>
            <w:tcW w:w="249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三防热敏不干胶，1500张/卷</w:t>
            </w:r>
          </w:p>
        </w:tc>
        <w:tc>
          <w:tcPr>
            <w:tcW w:w="108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卷</w:t>
            </w:r>
          </w:p>
        </w:tc>
        <w:tc>
          <w:tcPr>
            <w:tcW w:w="0" w:type="auto"/>
            <w:tcBorders>
              <w:top w:val="nil"/>
              <w:left w:val="single" w:color="000000" w:sz="8" w:space="0"/>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w:t>
            </w:r>
          </w:p>
        </w:tc>
      </w:tr>
    </w:tbl>
    <w:p>
      <w:pPr>
        <w:rPr>
          <w:rFonts w:hint="eastAsia"/>
        </w:rPr>
      </w:pPr>
    </w:p>
    <w:p>
      <w:pPr>
        <w:spacing w:line="360" w:lineRule="auto"/>
        <w:ind w:firstLine="480" w:firstLineChars="200"/>
        <w:jc w:val="left"/>
        <w:rPr>
          <w:rFonts w:hint="eastAsia" w:ascii="宋体" w:hAnsi="宋体"/>
          <w:sz w:val="24"/>
        </w:rPr>
      </w:pPr>
      <w:r>
        <w:rPr>
          <w:rFonts w:hint="eastAsia" w:ascii="宋体" w:hAnsi="宋体"/>
          <w:sz w:val="24"/>
        </w:rPr>
        <w:t>投标人须承诺所供全部产品的质量符合或优于国家和行业的技术标准和规范、安全。</w:t>
      </w:r>
    </w:p>
    <w:p>
      <w:pPr>
        <w:pStyle w:val="3"/>
        <w:spacing w:line="480" w:lineRule="auto"/>
        <w:ind w:firstLine="0"/>
        <w:rPr>
          <w:rFonts w:hint="default" w:hAnsi="宋体" w:cs="宋体"/>
          <w:sz w:val="24"/>
          <w:lang w:val="en-US" w:eastAsia="zh-CN"/>
        </w:rPr>
      </w:pPr>
      <w:r>
        <w:rPr>
          <w:rFonts w:hint="eastAsia" w:hAnsi="宋体" w:cs="宋体"/>
          <w:sz w:val="24"/>
          <w:lang w:val="en-US" w:eastAsia="zh-CN"/>
        </w:rPr>
        <w:t>二．</w:t>
      </w:r>
      <w:r>
        <w:rPr>
          <w:rFonts w:hint="eastAsia" w:hAnsi="宋体"/>
          <w:sz w:val="24"/>
          <w:lang w:val="en-US" w:eastAsia="zh-CN"/>
        </w:rPr>
        <w:t>响应文件内容：项目名称，报名公司，报名联系人及联系电话，供货期（</w:t>
      </w:r>
      <w:r>
        <w:rPr>
          <w:rFonts w:hint="eastAsia" w:ascii="宋体" w:hAnsi="宋体"/>
          <w:color w:val="auto"/>
          <w:sz w:val="24"/>
        </w:rPr>
        <w:t>常规产品要求收到招标人供货通知后</w:t>
      </w:r>
      <w:r>
        <w:rPr>
          <w:rFonts w:hint="eastAsia" w:hAnsi="宋体"/>
          <w:color w:val="auto"/>
          <w:sz w:val="24"/>
          <w:u w:val="single"/>
          <w:lang w:val="en-US" w:eastAsia="zh-CN"/>
        </w:rPr>
        <w:t xml:space="preserve">   </w:t>
      </w:r>
      <w:r>
        <w:rPr>
          <w:rFonts w:hint="eastAsia" w:ascii="宋体" w:hAnsi="宋体"/>
          <w:color w:val="auto"/>
          <w:sz w:val="24"/>
        </w:rPr>
        <w:t>个工作日内</w:t>
      </w:r>
      <w:r>
        <w:rPr>
          <w:rFonts w:hint="eastAsia" w:hAnsi="宋体"/>
          <w:color w:val="auto"/>
          <w:sz w:val="24"/>
          <w:lang w:eastAsia="zh-CN"/>
        </w:rPr>
        <w:t>，</w:t>
      </w:r>
      <w:r>
        <w:rPr>
          <w:rFonts w:hint="eastAsia" w:ascii="宋体" w:hAnsi="宋体"/>
          <w:color w:val="auto"/>
          <w:sz w:val="24"/>
        </w:rPr>
        <w:t>紧急产品接到招标人通知后</w:t>
      </w:r>
      <w:r>
        <w:rPr>
          <w:rFonts w:hint="eastAsia" w:hAnsi="宋体"/>
          <w:color w:val="auto"/>
          <w:sz w:val="24"/>
          <w:u w:val="single"/>
          <w:lang w:val="en-US" w:eastAsia="zh-CN"/>
        </w:rPr>
        <w:t xml:space="preserve">  </w:t>
      </w:r>
      <w:r>
        <w:rPr>
          <w:rFonts w:hint="eastAsia" w:hAnsi="宋体"/>
          <w:color w:val="auto"/>
          <w:sz w:val="24"/>
          <w:u w:val="none"/>
          <w:lang w:val="en-US" w:eastAsia="zh-CN"/>
        </w:rPr>
        <w:t xml:space="preserve"> 几小时</w:t>
      </w:r>
      <w:r>
        <w:rPr>
          <w:rFonts w:hint="eastAsia" w:ascii="宋体" w:hAnsi="宋体"/>
          <w:color w:val="auto"/>
          <w:sz w:val="24"/>
        </w:rPr>
        <w:t>内</w:t>
      </w:r>
      <w:r>
        <w:rPr>
          <w:rFonts w:hint="eastAsia" w:hAnsi="宋体"/>
          <w:sz w:val="24"/>
          <w:lang w:val="en-US" w:eastAsia="zh-CN"/>
        </w:rPr>
        <w:t>）按招标人要求的数量制作印刷完成并供货到招标人指定的使用地点；报价单，营业执照等相关资质文件，提供的资料需盖有公司公章。</w:t>
      </w:r>
    </w:p>
    <w:p>
      <w:pPr>
        <w:pStyle w:val="3"/>
        <w:spacing w:line="480" w:lineRule="auto"/>
        <w:ind w:firstLine="0"/>
        <w:rPr>
          <w:rFonts w:hAnsi="宋体" w:cs="宋体"/>
          <w:sz w:val="24"/>
        </w:rPr>
      </w:pPr>
      <w:r>
        <w:rPr>
          <w:rFonts w:hAnsi="宋体" w:cs="宋体"/>
          <w:sz w:val="24"/>
          <w:lang w:eastAsia="zh-CN"/>
        </w:rPr>
        <w:t>三</w:t>
      </w:r>
      <w:r>
        <w:rPr>
          <w:rFonts w:hAnsi="宋体" w:cs="宋体"/>
          <w:sz w:val="24"/>
        </w:rPr>
        <w:t>. 响应文件提交截止时间：</w:t>
      </w:r>
      <w:bookmarkStart w:id="1" w:name="B22_谈判响应文件提交截止日期"/>
      <w:bookmarkEnd w:id="1"/>
      <w:r>
        <w:rPr>
          <w:rFonts w:hAnsi="宋体" w:cs="宋体"/>
          <w:b/>
          <w:sz w:val="24"/>
          <w:u w:val="single"/>
        </w:rPr>
        <w:t>202</w:t>
      </w:r>
      <w:r>
        <w:rPr>
          <w:rFonts w:hint="eastAsia" w:hAnsi="宋体" w:cs="宋体"/>
          <w:b/>
          <w:sz w:val="24"/>
          <w:u w:val="single"/>
          <w:lang w:val="en-US" w:eastAsia="zh-CN"/>
        </w:rPr>
        <w:t>5</w:t>
      </w:r>
      <w:r>
        <w:rPr>
          <w:rFonts w:hAnsi="宋体" w:cs="宋体"/>
          <w:b/>
          <w:sz w:val="24"/>
          <w:u w:val="single"/>
        </w:rPr>
        <w:t>年</w:t>
      </w:r>
      <w:r>
        <w:rPr>
          <w:rFonts w:hint="eastAsia" w:hAnsi="宋体" w:cs="宋体"/>
          <w:b/>
          <w:sz w:val="24"/>
          <w:u w:val="single"/>
          <w:lang w:val="en-US" w:eastAsia="zh-CN"/>
        </w:rPr>
        <w:t>8</w:t>
      </w:r>
      <w:r>
        <w:rPr>
          <w:rFonts w:hAnsi="宋体" w:cs="宋体"/>
          <w:b/>
          <w:sz w:val="24"/>
          <w:u w:val="single"/>
        </w:rPr>
        <w:t xml:space="preserve">月 </w:t>
      </w:r>
      <w:r>
        <w:rPr>
          <w:rFonts w:hint="eastAsia" w:hAnsi="宋体" w:cs="宋体"/>
          <w:b/>
          <w:sz w:val="24"/>
          <w:u w:val="single"/>
          <w:lang w:val="en-US" w:eastAsia="zh-CN"/>
        </w:rPr>
        <w:t>26</w:t>
      </w:r>
      <w:r>
        <w:rPr>
          <w:rFonts w:hAnsi="宋体" w:cs="宋体"/>
          <w:b/>
          <w:sz w:val="24"/>
          <w:u w:val="single"/>
        </w:rPr>
        <w:t xml:space="preserve">日 </w:t>
      </w:r>
      <w:r>
        <w:rPr>
          <w:rFonts w:hint="eastAsia" w:hAnsi="宋体" w:cs="宋体"/>
          <w:b/>
          <w:sz w:val="24"/>
          <w:u w:val="single"/>
          <w:lang w:val="en-US" w:eastAsia="zh-CN"/>
        </w:rPr>
        <w:t>16</w:t>
      </w:r>
      <w:r>
        <w:rPr>
          <w:rFonts w:hAnsi="宋体" w:cs="宋体"/>
          <w:b/>
          <w:sz w:val="24"/>
          <w:u w:val="single"/>
        </w:rPr>
        <w:t>时</w:t>
      </w:r>
      <w:r>
        <w:rPr>
          <w:rFonts w:hint="eastAsia" w:hAnsi="宋体" w:cs="宋体"/>
          <w:b/>
          <w:sz w:val="24"/>
          <w:u w:val="single"/>
          <w:lang w:val="en-US" w:eastAsia="zh-CN"/>
        </w:rPr>
        <w:t>30</w:t>
      </w:r>
      <w:r>
        <w:rPr>
          <w:rFonts w:hAnsi="宋体" w:cs="宋体"/>
          <w:b/>
          <w:sz w:val="24"/>
          <w:u w:val="single"/>
        </w:rPr>
        <w:t xml:space="preserve"> 分（北京时间）</w:t>
      </w:r>
    </w:p>
    <w:p>
      <w:pPr>
        <w:pStyle w:val="3"/>
        <w:spacing w:line="480" w:lineRule="auto"/>
        <w:ind w:firstLine="0"/>
        <w:rPr>
          <w:rFonts w:hAnsi="宋体" w:cs="宋体"/>
          <w:sz w:val="24"/>
          <w:lang w:eastAsia="zh-CN"/>
        </w:rPr>
      </w:pPr>
      <w:r>
        <w:rPr>
          <w:rFonts w:hAnsi="宋体" w:cs="宋体"/>
          <w:sz w:val="24"/>
          <w:lang w:eastAsia="zh-CN"/>
        </w:rPr>
        <w:t>四</w:t>
      </w:r>
      <w:r>
        <w:rPr>
          <w:rFonts w:hAnsi="宋体" w:cs="宋体"/>
          <w:sz w:val="24"/>
        </w:rPr>
        <w:t>. 响应文件提交地址：</w:t>
      </w:r>
      <w:r>
        <w:rPr>
          <w:rFonts w:hAnsi="宋体" w:cs="宋体"/>
          <w:b/>
          <w:sz w:val="24"/>
          <w:u w:val="single"/>
          <w:lang w:eastAsia="zh-CN"/>
        </w:rPr>
        <w:t xml:space="preserve"> </w:t>
      </w:r>
      <w:r>
        <w:rPr>
          <w:rFonts w:hint="eastAsia" w:hAnsi="宋体" w:cs="宋体"/>
          <w:b/>
          <w:sz w:val="24"/>
          <w:u w:val="single"/>
          <w:lang w:val="en-US" w:eastAsia="zh-CN"/>
        </w:rPr>
        <w:t>杭州上城区学士坊4号2幢后勤保障部204房间</w:t>
      </w:r>
      <w:r>
        <w:rPr>
          <w:rFonts w:hAnsi="宋体" w:cs="宋体"/>
          <w:b/>
          <w:sz w:val="24"/>
          <w:u w:val="single"/>
          <w:lang w:eastAsia="zh-CN"/>
        </w:rPr>
        <w:t xml:space="preserve"> </w:t>
      </w:r>
      <w:r>
        <w:rPr>
          <w:rFonts w:hint="eastAsia" w:hAnsi="宋体" w:cs="宋体"/>
          <w:b/>
          <w:sz w:val="24"/>
          <w:u w:val="single"/>
          <w:lang w:val="en-US" w:eastAsia="zh-CN"/>
        </w:rPr>
        <w:t>（或发送至指定邮箱）</w:t>
      </w:r>
      <w:r>
        <w:rPr>
          <w:rFonts w:hAnsi="宋体" w:cs="宋体"/>
          <w:b/>
          <w:sz w:val="24"/>
          <w:u w:val="single"/>
          <w:lang w:eastAsia="zh-CN"/>
        </w:rPr>
        <w:t xml:space="preserve">  </w:t>
      </w:r>
    </w:p>
    <w:p>
      <w:pPr>
        <w:pStyle w:val="3"/>
        <w:spacing w:line="480" w:lineRule="auto"/>
        <w:ind w:firstLine="0"/>
        <w:rPr>
          <w:rFonts w:hint="default" w:hAnsi="宋体" w:cs="宋体"/>
          <w:sz w:val="24"/>
          <w:lang w:val="en-US"/>
        </w:rPr>
      </w:pPr>
      <w:r>
        <w:rPr>
          <w:rFonts w:hAnsi="宋体" w:cs="宋体"/>
          <w:sz w:val="24"/>
          <w:lang w:eastAsia="zh-CN"/>
        </w:rPr>
        <w:t>五</w:t>
      </w:r>
      <w:r>
        <w:rPr>
          <w:rFonts w:hAnsi="宋体" w:cs="宋体"/>
          <w:sz w:val="24"/>
        </w:rPr>
        <w:t>.</w:t>
      </w:r>
      <w:r>
        <w:rPr>
          <w:rFonts w:hint="eastAsia" w:hAnsi="宋体" w:cs="宋体"/>
          <w:sz w:val="24"/>
          <w:lang w:val="en-US" w:eastAsia="zh-CN"/>
        </w:rPr>
        <w:t>调研</w:t>
      </w:r>
      <w:r>
        <w:rPr>
          <w:rFonts w:hAnsi="宋体" w:cs="宋体"/>
          <w:sz w:val="24"/>
        </w:rPr>
        <w:t>时间：</w:t>
      </w:r>
      <w:bookmarkStart w:id="2" w:name="B25_谈判时间日期"/>
      <w:bookmarkEnd w:id="2"/>
      <w:r>
        <w:rPr>
          <w:rFonts w:hint="eastAsia" w:hAnsi="宋体" w:cs="宋体"/>
          <w:b/>
          <w:bCs/>
          <w:sz w:val="24"/>
          <w:u w:val="single"/>
          <w:lang w:val="en-US" w:eastAsia="zh-CN"/>
        </w:rPr>
        <w:t>另行通知</w:t>
      </w:r>
    </w:p>
    <w:p>
      <w:pPr>
        <w:pStyle w:val="3"/>
        <w:spacing w:line="480" w:lineRule="auto"/>
        <w:ind w:firstLine="0"/>
        <w:rPr>
          <w:rFonts w:hAnsi="宋体" w:cs="宋体"/>
          <w:sz w:val="24"/>
          <w:lang w:eastAsia="zh-CN"/>
        </w:rPr>
      </w:pPr>
      <w:r>
        <w:rPr>
          <w:rFonts w:hAnsi="宋体" w:cs="宋体"/>
          <w:sz w:val="24"/>
          <w:lang w:eastAsia="zh-CN"/>
        </w:rPr>
        <w:t>六</w:t>
      </w:r>
      <w:r>
        <w:rPr>
          <w:rFonts w:hAnsi="宋体" w:cs="宋体"/>
          <w:sz w:val="24"/>
        </w:rPr>
        <w:t>.</w:t>
      </w:r>
      <w:r>
        <w:rPr>
          <w:rFonts w:hAnsi="宋体" w:cs="宋体"/>
          <w:sz w:val="24"/>
          <w:lang w:eastAsia="zh-CN"/>
        </w:rPr>
        <w:t xml:space="preserve"> </w:t>
      </w:r>
      <w:r>
        <w:rPr>
          <w:rFonts w:hint="eastAsia" w:hAnsi="宋体" w:cs="宋体"/>
          <w:sz w:val="24"/>
          <w:lang w:val="en-US" w:eastAsia="zh-CN"/>
        </w:rPr>
        <w:t>调研</w:t>
      </w:r>
      <w:r>
        <w:rPr>
          <w:rFonts w:hAnsi="宋体" w:cs="宋体"/>
          <w:sz w:val="24"/>
        </w:rPr>
        <w:t>地址：</w:t>
      </w:r>
      <w:r>
        <w:rPr>
          <w:rFonts w:hint="eastAsia" w:hAnsi="宋体" w:cs="宋体"/>
          <w:b/>
          <w:sz w:val="24"/>
          <w:u w:val="single"/>
          <w:lang w:val="en-US" w:eastAsia="zh-CN"/>
        </w:rPr>
        <w:t>另行通知</w:t>
      </w:r>
      <w:r>
        <w:rPr>
          <w:rFonts w:hAnsi="宋体" w:cs="宋体"/>
          <w:b/>
          <w:sz w:val="24"/>
          <w:u w:val="single"/>
          <w:lang w:eastAsia="zh-CN"/>
        </w:rPr>
        <w:t xml:space="preserve"> </w:t>
      </w:r>
    </w:p>
    <w:p>
      <w:pPr>
        <w:pStyle w:val="3"/>
        <w:spacing w:line="480" w:lineRule="auto"/>
        <w:ind w:firstLine="0"/>
        <w:rPr>
          <w:rFonts w:hAnsi="宋体" w:cs="宋体"/>
          <w:sz w:val="24"/>
          <w:lang w:eastAsia="zh-CN"/>
        </w:rPr>
      </w:pPr>
      <w:r>
        <w:rPr>
          <w:rFonts w:hAnsi="宋体" w:cs="宋体"/>
          <w:sz w:val="24"/>
          <w:lang w:eastAsia="zh-CN"/>
        </w:rPr>
        <w:t>七</w:t>
      </w:r>
      <w:r>
        <w:rPr>
          <w:rFonts w:hAnsi="宋体" w:cs="宋体"/>
          <w:sz w:val="24"/>
        </w:rPr>
        <w:t>.采购人名称：杭州市第一人民医院</w:t>
      </w:r>
    </w:p>
    <w:p>
      <w:pPr>
        <w:pStyle w:val="3"/>
        <w:spacing w:line="480" w:lineRule="auto"/>
        <w:ind w:firstLine="464" w:firstLineChars="200"/>
        <w:rPr>
          <w:rFonts w:hAnsi="宋体" w:cs="宋体"/>
          <w:sz w:val="24"/>
        </w:rPr>
      </w:pPr>
      <w:r>
        <w:rPr>
          <w:rFonts w:hAnsi="宋体" w:cs="宋体"/>
          <w:sz w:val="24"/>
        </w:rPr>
        <w:t>地址：杭州市浣纱路261号</w:t>
      </w:r>
    </w:p>
    <w:p>
      <w:pPr>
        <w:pStyle w:val="3"/>
        <w:spacing w:line="480" w:lineRule="auto"/>
        <w:ind w:firstLine="464" w:firstLineChars="200"/>
        <w:rPr>
          <w:rFonts w:hint="default" w:hAnsi="宋体" w:eastAsia="宋体" w:cs="宋体"/>
          <w:sz w:val="24"/>
          <w:lang w:val="en-US" w:eastAsia="zh-CN"/>
        </w:rPr>
      </w:pPr>
      <w:r>
        <w:rPr>
          <w:rFonts w:hAnsi="宋体" w:cs="宋体"/>
          <w:sz w:val="24"/>
        </w:rPr>
        <w:t>联系人：</w:t>
      </w:r>
      <w:r>
        <w:rPr>
          <w:rFonts w:hint="eastAsia" w:hAnsi="宋体" w:cs="宋体"/>
          <w:sz w:val="24"/>
          <w:lang w:val="en-US" w:eastAsia="zh-CN"/>
        </w:rPr>
        <w:t>童老师</w:t>
      </w:r>
    </w:p>
    <w:p>
      <w:pPr>
        <w:pStyle w:val="3"/>
        <w:spacing w:line="480" w:lineRule="auto"/>
        <w:ind w:firstLine="464" w:firstLineChars="200"/>
        <w:rPr>
          <w:rFonts w:hint="default" w:hAnsi="宋体" w:cs="宋体"/>
          <w:sz w:val="24"/>
          <w:u w:val="single"/>
          <w:lang w:val="en-US" w:eastAsia="zh-CN"/>
        </w:rPr>
      </w:pPr>
      <w:r>
        <w:rPr>
          <w:rFonts w:hAnsi="宋体" w:cs="宋体"/>
          <w:sz w:val="24"/>
        </w:rPr>
        <w:t>联系电话：</w:t>
      </w:r>
      <w:r>
        <w:rPr>
          <w:rFonts w:hint="eastAsia" w:hAnsi="宋体" w:cs="宋体"/>
          <w:sz w:val="24"/>
          <w:u w:val="single"/>
          <w:lang w:val="en-US" w:eastAsia="zh-CN"/>
        </w:rPr>
        <w:t>0571-56007409</w:t>
      </w:r>
      <w:r>
        <w:rPr>
          <w:rFonts w:hAnsi="宋体" w:cs="宋体"/>
          <w:sz w:val="24"/>
          <w:u w:val="single"/>
          <w:lang w:eastAsia="zh-CN"/>
        </w:rPr>
        <w:t xml:space="preserve">  </w:t>
      </w:r>
      <w:r>
        <w:rPr>
          <w:rFonts w:hint="eastAsia" w:hAnsi="宋体" w:cs="宋体"/>
          <w:sz w:val="24"/>
          <w:lang w:val="en-US" w:eastAsia="zh-CN"/>
        </w:rPr>
        <w:t>邮箱：</w:t>
      </w:r>
      <w:r>
        <w:rPr>
          <w:rFonts w:hint="eastAsia" w:hAnsi="宋体" w:cs="宋体"/>
          <w:sz w:val="24"/>
          <w:u w:val="single"/>
          <w:lang w:val="en-US" w:eastAsia="zh-CN"/>
        </w:rPr>
        <w:t>6606470@qq.com</w:t>
      </w:r>
    </w:p>
    <w:p>
      <w:pPr>
        <w:rPr>
          <w:rFonts w:hint="eastAsia"/>
          <w:b/>
          <w:bCs/>
          <w:lang w:val="en-US" w:eastAsia="zh-CN"/>
        </w:rPr>
        <w:sectPr>
          <w:pgSz w:w="11906" w:h="16838"/>
          <w:pgMar w:top="1440" w:right="1800" w:bottom="1440" w:left="1800" w:header="851" w:footer="992" w:gutter="0"/>
          <w:cols w:space="425" w:num="1"/>
          <w:docGrid w:type="lines" w:linePitch="312" w:charSpace="0"/>
        </w:sectPr>
      </w:pPr>
    </w:p>
    <w:p>
      <w:pPr>
        <w:pStyle w:val="3"/>
        <w:spacing w:line="480" w:lineRule="auto"/>
        <w:ind w:firstLine="464" w:firstLineChars="200"/>
        <w:rPr>
          <w:rFonts w:hAnsi="宋体" w:cs="宋体"/>
          <w:sz w:val="24"/>
        </w:rPr>
      </w:pPr>
    </w:p>
    <w:p>
      <w:pPr>
        <w:pStyle w:val="3"/>
        <w:spacing w:line="480" w:lineRule="auto"/>
        <w:ind w:firstLine="464" w:firstLineChars="200"/>
        <w:rPr>
          <w:rFonts w:hAnsi="宋体" w:cs="宋体"/>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楷体">
    <w:altName w:val="宋体"/>
    <w:panose1 w:val="02010600040101010101"/>
    <w:charset w:val="86"/>
    <w:family w:val="auto"/>
    <w:pitch w:val="default"/>
    <w:sig w:usb0="00000000" w:usb1="00000000" w:usb2="00000000" w:usb3="00000000" w:csb0="0004009F" w:csb1="DFD7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CB25F8"/>
    <w:multiLevelType w:val="singleLevel"/>
    <w:tmpl w:val="04CB25F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JiYzRjZDg4ODIxMmZkMzVjYzYxNzIzMDEwYjJjY2IifQ=="/>
  </w:docVars>
  <w:rsids>
    <w:rsidRoot w:val="004A3395"/>
    <w:rsid w:val="0014088C"/>
    <w:rsid w:val="004A3395"/>
    <w:rsid w:val="006C3AFA"/>
    <w:rsid w:val="008B14F9"/>
    <w:rsid w:val="00AE7F2A"/>
    <w:rsid w:val="06124268"/>
    <w:rsid w:val="0C171BF8"/>
    <w:rsid w:val="0FD1535E"/>
    <w:rsid w:val="10055A61"/>
    <w:rsid w:val="10D81800"/>
    <w:rsid w:val="1142482F"/>
    <w:rsid w:val="12B23BB9"/>
    <w:rsid w:val="13E40DB7"/>
    <w:rsid w:val="17DD7FFC"/>
    <w:rsid w:val="18016611"/>
    <w:rsid w:val="1D7D567B"/>
    <w:rsid w:val="226901EB"/>
    <w:rsid w:val="250D7F8D"/>
    <w:rsid w:val="260155E4"/>
    <w:rsid w:val="27E27367"/>
    <w:rsid w:val="28F070E8"/>
    <w:rsid w:val="2DF766FD"/>
    <w:rsid w:val="30892B33"/>
    <w:rsid w:val="3390547C"/>
    <w:rsid w:val="33A71397"/>
    <w:rsid w:val="353A027F"/>
    <w:rsid w:val="3687239A"/>
    <w:rsid w:val="37AA7A71"/>
    <w:rsid w:val="3ADF51F0"/>
    <w:rsid w:val="40B17CBD"/>
    <w:rsid w:val="43523AE1"/>
    <w:rsid w:val="43843E44"/>
    <w:rsid w:val="43D259BB"/>
    <w:rsid w:val="4464197B"/>
    <w:rsid w:val="4A427E9D"/>
    <w:rsid w:val="509A0550"/>
    <w:rsid w:val="535563F0"/>
    <w:rsid w:val="541E4AF3"/>
    <w:rsid w:val="561D4C0E"/>
    <w:rsid w:val="5DE73020"/>
    <w:rsid w:val="60D575F6"/>
    <w:rsid w:val="60FC5681"/>
    <w:rsid w:val="61FB4F83"/>
    <w:rsid w:val="65A43A51"/>
    <w:rsid w:val="690C07DB"/>
    <w:rsid w:val="69B54256"/>
    <w:rsid w:val="6A3148A2"/>
    <w:rsid w:val="6D7D36ED"/>
    <w:rsid w:val="73324A2F"/>
    <w:rsid w:val="7932301A"/>
    <w:rsid w:val="7AF036CA"/>
    <w:rsid w:val="7D4502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paragraph" w:styleId="3">
    <w:name w:val="Body Text Indent"/>
    <w:basedOn w:val="1"/>
    <w:next w:val="1"/>
    <w:link w:val="11"/>
    <w:qFormat/>
    <w:uiPriority w:val="0"/>
    <w:pPr>
      <w:spacing w:line="200" w:lineRule="exact"/>
      <w:ind w:firstLine="301"/>
    </w:pPr>
    <w:rPr>
      <w:rFonts w:hint="eastAsia" w:ascii="宋体" w:hAnsi="Courier New"/>
      <w:spacing w:val="-4"/>
      <w:kern w:val="0"/>
      <w:sz w:val="18"/>
      <w:szCs w:val="20"/>
    </w:rPr>
  </w:style>
  <w:style w:type="paragraph" w:styleId="4">
    <w:name w:val="Plain Text"/>
    <w:basedOn w:val="1"/>
    <w:link w:val="13"/>
    <w:qFormat/>
    <w:uiPriority w:val="0"/>
    <w:pPr>
      <w:spacing w:beforeLines="50" w:afterLines="50" w:line="400" w:lineRule="exact"/>
    </w:pPr>
    <w:rPr>
      <w:rFonts w:ascii="宋体" w:hAnsi="Courier New"/>
      <w:sz w:val="24"/>
    </w:rPr>
  </w:style>
  <w:style w:type="paragraph" w:styleId="5">
    <w:name w:val="footer"/>
    <w:basedOn w:val="1"/>
    <w:link w:val="10"/>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9"/>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9">
    <w:name w:val="页眉 Char"/>
    <w:basedOn w:val="8"/>
    <w:link w:val="6"/>
    <w:semiHidden/>
    <w:qFormat/>
    <w:uiPriority w:val="99"/>
    <w:rPr>
      <w:sz w:val="18"/>
      <w:szCs w:val="18"/>
    </w:rPr>
  </w:style>
  <w:style w:type="character" w:customStyle="1" w:styleId="10">
    <w:name w:val="页脚 Char"/>
    <w:basedOn w:val="8"/>
    <w:link w:val="5"/>
    <w:semiHidden/>
    <w:qFormat/>
    <w:uiPriority w:val="99"/>
    <w:rPr>
      <w:sz w:val="18"/>
      <w:szCs w:val="18"/>
    </w:rPr>
  </w:style>
  <w:style w:type="character" w:customStyle="1" w:styleId="11">
    <w:name w:val="正文文本缩进 Char"/>
    <w:basedOn w:val="8"/>
    <w:link w:val="3"/>
    <w:qFormat/>
    <w:uiPriority w:val="0"/>
    <w:rPr>
      <w:rFonts w:ascii="宋体" w:hAnsi="Courier New" w:eastAsia="宋体" w:cs="Times New Roman"/>
      <w:spacing w:val="-4"/>
      <w:kern w:val="0"/>
      <w:sz w:val="18"/>
      <w:szCs w:val="20"/>
    </w:rPr>
  </w:style>
  <w:style w:type="character" w:customStyle="1" w:styleId="12">
    <w:name w:val="纯文本 Char"/>
    <w:basedOn w:val="8"/>
    <w:link w:val="4"/>
    <w:semiHidden/>
    <w:qFormat/>
    <w:uiPriority w:val="99"/>
    <w:rPr>
      <w:rFonts w:ascii="宋体" w:hAnsi="Courier New" w:eastAsia="宋体" w:cs="Courier New"/>
      <w:szCs w:val="21"/>
    </w:rPr>
  </w:style>
  <w:style w:type="character" w:customStyle="1" w:styleId="13">
    <w:name w:val="纯文本 Char2"/>
    <w:link w:val="4"/>
    <w:qFormat/>
    <w:uiPriority w:val="0"/>
    <w:rPr>
      <w:rFonts w:ascii="宋体" w:hAnsi="Courier New" w:eastAsia="宋体" w:cs="Times New Roman"/>
      <w:sz w:val="24"/>
      <w:szCs w:val="24"/>
    </w:rPr>
  </w:style>
  <w:style w:type="paragraph" w:customStyle="1" w:styleId="14">
    <w:name w:val="正文2"/>
    <w:basedOn w:val="1"/>
    <w:qFormat/>
    <w:uiPriority w:val="0"/>
    <w:pPr>
      <w:spacing w:before="156" w:line="360" w:lineRule="auto"/>
      <w:ind w:firstLine="510" w:firstLineChars="200"/>
    </w:pPr>
    <w:rPr>
      <w:sz w:val="24"/>
      <w:szCs w:val="20"/>
    </w:rPr>
  </w:style>
  <w:style w:type="character" w:customStyle="1" w:styleId="15">
    <w:name w:val="font21"/>
    <w:basedOn w:val="8"/>
    <w:qFormat/>
    <w:uiPriority w:val="0"/>
    <w:rPr>
      <w:rFonts w:hint="eastAsia" w:ascii="宋体" w:hAnsi="宋体" w:eastAsia="宋体" w:cs="宋体"/>
      <w:b/>
      <w:bCs/>
      <w:color w:val="000000"/>
      <w:sz w:val="22"/>
      <w:szCs w:val="22"/>
      <w:u w:val="none"/>
    </w:rPr>
  </w:style>
  <w:style w:type="character" w:customStyle="1" w:styleId="16">
    <w:name w:val="font11"/>
    <w:basedOn w:val="8"/>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210</Words>
  <Characters>224</Characters>
  <Lines>2</Lines>
  <Paragraphs>1</Paragraphs>
  <TotalTime>3</TotalTime>
  <ScaleCrop>false</ScaleCrop>
  <LinksUpToDate>false</LinksUpToDate>
  <CharactersWithSpaces>326</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2024-08-05T14:44:00Z</dcterms:created>
  <dc:creator>NTKO</dc:creator>
  <cp:lastModifiedBy>Administrator</cp:lastModifiedBy>
  <dcterms:modified xsi:type="dcterms:W3CDTF">2025-08-21T08:29:01Z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F42246C82F85464DA06599A70D98AFCD_12</vt:lpwstr>
  </property>
</Properties>
</file>