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eastAsia="宋体" w:cs="宋体"/>
          <w:b/>
          <w:sz w:val="32"/>
          <w:szCs w:val="32"/>
          <w:lang w:eastAsia="zh-CN"/>
        </w:rPr>
      </w:pPr>
      <w:r>
        <w:rPr>
          <w:rFonts w:hint="eastAsia" w:hAnsi="宋体" w:cs="宋体"/>
          <w:b/>
          <w:sz w:val="32"/>
          <w:szCs w:val="32"/>
        </w:rPr>
        <w:t>杭州市第一人民</w:t>
      </w:r>
      <w:r>
        <w:rPr>
          <w:rFonts w:hint="eastAsia" w:hAnsi="宋体" w:cs="宋体"/>
          <w:b/>
          <w:sz w:val="32"/>
          <w:szCs w:val="32"/>
          <w:lang w:val="en-US" w:eastAsia="zh-CN"/>
        </w:rPr>
        <w:t>便民服务自助设备摆放（自助取袋机器 ）项目调研</w:t>
      </w:r>
      <w:r>
        <w:rPr>
          <w:rFonts w:hint="eastAsia" w:hAnsi="宋体" w:cs="宋体"/>
          <w:b/>
          <w:sz w:val="32"/>
          <w:szCs w:val="32"/>
        </w:rPr>
        <w:t>公告</w:t>
      </w:r>
      <w:r>
        <w:rPr>
          <w:rFonts w:hint="eastAsia" w:hAnsi="宋体" w:cs="宋体"/>
          <w:b/>
          <w:sz w:val="32"/>
          <w:szCs w:val="32"/>
          <w:lang w:eastAsia="zh-CN"/>
        </w:rPr>
        <w:t>（</w:t>
      </w:r>
      <w:r>
        <w:rPr>
          <w:rFonts w:hint="eastAsia" w:hAnsi="宋体" w:cs="宋体"/>
          <w:b/>
          <w:sz w:val="32"/>
          <w:szCs w:val="32"/>
          <w:lang w:val="en-US" w:eastAsia="zh-CN"/>
        </w:rPr>
        <w:t>第二次</w:t>
      </w:r>
      <w:bookmarkStart w:id="3" w:name="_GoBack"/>
      <w:bookmarkEnd w:id="3"/>
      <w:r>
        <w:rPr>
          <w:rFonts w:hint="eastAsia" w:hAnsi="宋体" w:cs="宋体"/>
          <w:b/>
          <w:sz w:val="32"/>
          <w:szCs w:val="32"/>
          <w:lang w:eastAsia="zh-CN"/>
        </w:rPr>
        <w:t>）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便民服务自助设备摆放（自助取袋机器 ）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报价（元）</w:t>
            </w:r>
          </w:p>
        </w:tc>
        <w:tc>
          <w:tcPr>
            <w:tcW w:w="2388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Ansi="宋体" w:eastAsia="宋体" w:cs="宋体"/>
                <w:kern w:val="2"/>
                <w:sz w:val="24"/>
                <w:lang w:val="en-US" w:eastAsia="zh-CN"/>
              </w:rPr>
            </w:pPr>
            <w:r>
              <w:rPr>
                <w:rFonts w:hAnsi="宋体" w:eastAsia="宋体" w:cs="宋体"/>
                <w:kern w:val="2"/>
                <w:sz w:val="24"/>
                <w:lang w:val="en-US" w:eastAsia="zh-CN"/>
              </w:rPr>
              <w:t>便民服务自助设备摆放合作服务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Ansi="宋体" w:eastAsia="宋体" w:cs="宋体"/>
                <w:kern w:val="2"/>
                <w:sz w:val="24"/>
                <w:lang w:val="en-US" w:eastAsia="zh-CN"/>
              </w:rPr>
              <w:t>（自助取袋机器）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sz w:val="24"/>
                <w:u w:val="single"/>
              </w:rPr>
              <w:t>向采购人缴纳的电费及管理费不少于</w:t>
            </w:r>
            <w:r>
              <w:rPr>
                <w:rFonts w:hint="eastAsia" w:ascii="宋体" w:hAnsi="宋体"/>
                <w:b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u w:val="single"/>
              </w:rPr>
              <w:t>元/年/台；</w:t>
            </w:r>
          </w:p>
        </w:tc>
        <w:tc>
          <w:tcPr>
            <w:tcW w:w="2388" w:type="pct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left"/>
              <w:rPr>
                <w:rFonts w:hAnsi="宋体" w:eastAsia="宋体" w:cs="宋体"/>
                <w:kern w:val="2"/>
                <w:sz w:val="24"/>
                <w:lang w:val="en-US" w:eastAsia="zh-CN"/>
              </w:rPr>
            </w:pPr>
            <w:r>
              <w:rPr>
                <w:rFonts w:hAnsi="宋体"/>
                <w:sz w:val="24"/>
                <w:lang w:val="en-US" w:eastAsia="zh-CN"/>
              </w:rPr>
              <w:t>杭州市第一人民医院</w:t>
            </w:r>
            <w:r>
              <w:rPr>
                <w:rFonts w:hAnsi="宋体" w:eastAsia="宋体" w:cs="宋体"/>
                <w:kern w:val="2"/>
                <w:sz w:val="24"/>
                <w:lang w:val="en-US" w:eastAsia="zh-CN"/>
              </w:rPr>
              <w:t>便民服务自助设备自助取袋机器摆放及相关服务；服务期1年。</w:t>
            </w:r>
          </w:p>
          <w:p>
            <w:pPr>
              <w:spacing w:before="120" w:beforeLines="50" w:after="120" w:afterLines="50" w:line="360" w:lineRule="auto"/>
              <w:ind w:firstLine="240" w:firstLineChars="1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服务地点：杭州市浣纱路261号（杭州市第一人民医院），采购人指定地点。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left"/>
              <w:rPr>
                <w:rFonts w:hint="default" w:hAnsi="宋体" w:eastAsia="宋体" w:cs="宋体"/>
                <w:kern w:val="2"/>
                <w:sz w:val="24"/>
                <w:lang w:val="en-US" w:eastAsia="zh-CN"/>
              </w:rPr>
            </w:pPr>
          </w:p>
        </w:tc>
      </w:tr>
    </w:tbl>
    <w:p>
      <w:pPr>
        <w:spacing w:before="120" w:beforeLines="50" w:after="120" w:afterLines="50" w:line="360" w:lineRule="auto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（</w:t>
      </w:r>
      <w:r>
        <w:rPr>
          <w:rFonts w:hint="eastAsia" w:ascii="宋体" w:hAnsi="宋体"/>
          <w:b/>
          <w:sz w:val="24"/>
          <w:lang w:val="en-US" w:eastAsia="zh-CN"/>
        </w:rPr>
        <w:t>一</w:t>
      </w:r>
      <w:r>
        <w:rPr>
          <w:rFonts w:hint="eastAsia" w:ascii="宋体" w:hAnsi="宋体"/>
          <w:b/>
          <w:sz w:val="24"/>
          <w:lang w:eastAsia="zh-CN"/>
        </w:rPr>
        <w:t>）</w:t>
      </w:r>
      <w:r>
        <w:rPr>
          <w:rFonts w:hint="eastAsia" w:ascii="宋体" w:hAnsi="宋体"/>
          <w:b/>
          <w:sz w:val="24"/>
        </w:rPr>
        <w:t>自助取袋机器投放点及具体要求</w:t>
      </w:r>
    </w:p>
    <w:p>
      <w:pPr>
        <w:spacing w:before="120" w:beforeLines="50" w:after="120" w:afterLines="50" w:line="360" w:lineRule="auto"/>
        <w:ind w:firstLine="495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1、自助取袋机器相关要求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6"/>
        <w:gridCol w:w="1421"/>
        <w:gridCol w:w="2266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2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投放位置</w:t>
            </w:r>
          </w:p>
        </w:tc>
        <w:tc>
          <w:tcPr>
            <w:tcW w:w="656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数量（台）</w:t>
            </w:r>
          </w:p>
        </w:tc>
        <w:tc>
          <w:tcPr>
            <w:tcW w:w="1421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场地位置尺寸 (cm)</w:t>
            </w:r>
          </w:p>
        </w:tc>
        <w:tc>
          <w:tcPr>
            <w:tcW w:w="1198" w:type="pc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2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医疗街靠近一号楼西药房对面</w:t>
            </w:r>
          </w:p>
        </w:tc>
        <w:tc>
          <w:tcPr>
            <w:tcW w:w="656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421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35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46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157</w:t>
            </w:r>
          </w:p>
        </w:tc>
        <w:tc>
          <w:tcPr>
            <w:tcW w:w="1198" w:type="pct"/>
            <w:vMerge w:val="restart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摆放设施尺寸需小于场地尺寸；不得影响消防通道。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2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西药房大厅</w:t>
            </w:r>
          </w:p>
        </w:tc>
        <w:tc>
          <w:tcPr>
            <w:tcW w:w="656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421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35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46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157</w:t>
            </w:r>
          </w:p>
        </w:tc>
        <w:tc>
          <w:tcPr>
            <w:tcW w:w="1198" w:type="pct"/>
            <w:vMerge w:val="continue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2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急诊药房大厅对面</w:t>
            </w:r>
          </w:p>
        </w:tc>
        <w:tc>
          <w:tcPr>
            <w:tcW w:w="656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421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35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46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157</w:t>
            </w:r>
          </w:p>
        </w:tc>
        <w:tc>
          <w:tcPr>
            <w:tcW w:w="1198" w:type="pct"/>
            <w:vMerge w:val="continue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72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输液室星级卫生间南侧</w:t>
            </w:r>
          </w:p>
        </w:tc>
        <w:tc>
          <w:tcPr>
            <w:tcW w:w="656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421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35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46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157</w:t>
            </w:r>
          </w:p>
        </w:tc>
        <w:tc>
          <w:tcPr>
            <w:tcW w:w="1198" w:type="pct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2、</w:t>
      </w:r>
      <w:r>
        <w:rPr>
          <w:rFonts w:hint="eastAsia" w:ascii="宋体" w:hAnsi="宋体"/>
          <w:sz w:val="24"/>
        </w:rPr>
        <w:t>上述所有设备在采购人院区内投放位置</w:t>
      </w:r>
      <w:r>
        <w:rPr>
          <w:rFonts w:ascii="宋体" w:hAnsi="宋体"/>
          <w:sz w:val="24"/>
        </w:rPr>
        <w:t>根据实际情况按采购人要求进行调整</w:t>
      </w:r>
      <w:r>
        <w:rPr>
          <w:rFonts w:hint="eastAsia" w:ascii="宋体" w:hAnsi="宋体"/>
          <w:sz w:val="24"/>
        </w:rPr>
        <w:t>。设备摆放位置由采购人指定，可根据需要随时增减，供应商须无条件配合。</w:t>
      </w:r>
    </w:p>
    <w:p>
      <w:pPr>
        <w:numPr>
          <w:ilvl w:val="0"/>
          <w:numId w:val="1"/>
        </w:numPr>
        <w:spacing w:before="120" w:beforeLines="50" w:after="120" w:afterLines="50" w:line="360" w:lineRule="auto"/>
        <w:ind w:firstLine="240" w:firstLineChars="100"/>
        <w:jc w:val="lef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请供应商自行实地测算考察，采购人不提供一切相关数据。</w:t>
      </w:r>
    </w:p>
    <w:p>
      <w:pPr>
        <w:numPr>
          <w:ilvl w:val="0"/>
          <w:numId w:val="1"/>
        </w:numPr>
        <w:spacing w:before="120" w:beforeLines="50" w:after="120" w:afterLines="50" w:line="360" w:lineRule="auto"/>
        <w:ind w:firstLine="240" w:firstLineChars="100"/>
        <w:jc w:val="lef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提供的塑料袋应符合垃圾分类等相关要求的可降解塑料袋。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240" w:firstLineChars="1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供应商须自行维护设备每周不少于一次，保证供货充足，外表整洁，设备除品牌名称外不得有广告内容。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241" w:firstLineChars="100"/>
        <w:rPr>
          <w:rFonts w:hint="default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 xml:space="preserve">用户可以通过扫码每天免费领取至少1个可降解塑料袋，超出免费领取个数的用户按 </w:t>
      </w:r>
      <w:r>
        <w:rPr>
          <w:rFonts w:hint="eastAsia" w:ascii="宋体" w:hAnsi="宋体"/>
          <w:b/>
          <w:bCs/>
          <w:color w:val="auto"/>
          <w:sz w:val="24"/>
          <w:u w:val="singl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24"/>
          <w:u w:val="none"/>
          <w:lang w:val="en-US" w:eastAsia="zh-CN"/>
        </w:rPr>
        <w:t>元/个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售卖.(请在报价单内说明）</w:t>
      </w:r>
    </w:p>
    <w:p>
      <w:pPr>
        <w:pStyle w:val="2"/>
        <w:spacing w:line="480" w:lineRule="auto"/>
        <w:ind w:firstLine="0"/>
        <w:rPr>
          <w:rFonts w:hint="eastAsia" w:hAnsi="宋体" w:cs="宋体"/>
          <w:sz w:val="24"/>
          <w:lang w:val="en-US" w:eastAsia="zh-CN"/>
        </w:rPr>
      </w:pP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响应文件内容：项目名称，报名公司，报名联系人及联系电话，报价单，营业执照等相关资质文件，提供的资料需盖有公司公章。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10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17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11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2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0F53F6"/>
    <w:multiLevelType w:val="singleLevel"/>
    <w:tmpl w:val="A10F53F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6124268"/>
    <w:rsid w:val="085C3C69"/>
    <w:rsid w:val="0C171BF8"/>
    <w:rsid w:val="0DA448B1"/>
    <w:rsid w:val="0FD1535E"/>
    <w:rsid w:val="10055A61"/>
    <w:rsid w:val="10D81800"/>
    <w:rsid w:val="1142482F"/>
    <w:rsid w:val="12B23BB9"/>
    <w:rsid w:val="12D936B7"/>
    <w:rsid w:val="13E40DB7"/>
    <w:rsid w:val="17DD7FFC"/>
    <w:rsid w:val="18016611"/>
    <w:rsid w:val="19D671B2"/>
    <w:rsid w:val="1D7D567B"/>
    <w:rsid w:val="226901EB"/>
    <w:rsid w:val="24921041"/>
    <w:rsid w:val="250D7F8D"/>
    <w:rsid w:val="260155E4"/>
    <w:rsid w:val="27E27367"/>
    <w:rsid w:val="28F070E8"/>
    <w:rsid w:val="2DF766FD"/>
    <w:rsid w:val="30892B33"/>
    <w:rsid w:val="3390547C"/>
    <w:rsid w:val="33A71397"/>
    <w:rsid w:val="353A027F"/>
    <w:rsid w:val="3687239A"/>
    <w:rsid w:val="37AA7A71"/>
    <w:rsid w:val="3ADF51F0"/>
    <w:rsid w:val="3B3F4EAB"/>
    <w:rsid w:val="40B17CBD"/>
    <w:rsid w:val="43523AE1"/>
    <w:rsid w:val="43843E44"/>
    <w:rsid w:val="43D259BB"/>
    <w:rsid w:val="4464197B"/>
    <w:rsid w:val="49731CC9"/>
    <w:rsid w:val="4A427E9D"/>
    <w:rsid w:val="4AB1643A"/>
    <w:rsid w:val="509A0550"/>
    <w:rsid w:val="52E363DA"/>
    <w:rsid w:val="535563F0"/>
    <w:rsid w:val="541E4AF3"/>
    <w:rsid w:val="561D4C0E"/>
    <w:rsid w:val="5DE73020"/>
    <w:rsid w:val="5F1A40EA"/>
    <w:rsid w:val="60D575F6"/>
    <w:rsid w:val="60FC5681"/>
    <w:rsid w:val="61FB4F83"/>
    <w:rsid w:val="65A43A51"/>
    <w:rsid w:val="690C07DB"/>
    <w:rsid w:val="69A3437E"/>
    <w:rsid w:val="69B54256"/>
    <w:rsid w:val="6A3148A2"/>
    <w:rsid w:val="6D7D36ED"/>
    <w:rsid w:val="73324A2F"/>
    <w:rsid w:val="738169FB"/>
    <w:rsid w:val="7932301A"/>
    <w:rsid w:val="7AF036CA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4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6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next w:val="10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10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1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正文文本缩进 Char"/>
    <w:basedOn w:val="8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5">
    <w:name w:val="纯文本 Char"/>
    <w:basedOn w:val="8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6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7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character" w:customStyle="1" w:styleId="18">
    <w:name w:val="font2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1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