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bookmarkStart w:id="0" w:name="OLE_LINK1"/>
      <w:r>
        <w:rPr>
          <w:rFonts w:hint="eastAsia" w:hAnsi="宋体" w:cs="宋体"/>
          <w:b/>
          <w:sz w:val="30"/>
          <w:szCs w:val="30"/>
          <w:lang w:val="en-US" w:eastAsia="zh-CN"/>
        </w:rPr>
        <w:t>污染源在线监测运维服务</w:t>
      </w:r>
      <w:bookmarkEnd w:id="0"/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污染源在线监测运维服务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473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28"/>
        <w:gridCol w:w="4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882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135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 w:val="0"/>
                <w:bCs/>
                <w:sz w:val="30"/>
                <w:szCs w:val="30"/>
                <w:lang w:val="en-US" w:eastAsia="zh-CN"/>
              </w:rPr>
              <w:t>污染源在线监测运维服务（湖滨院区</w:t>
            </w:r>
            <w:bookmarkStart w:id="4" w:name="_GoBack"/>
            <w:bookmarkEnd w:id="4"/>
            <w:r>
              <w:rPr>
                <w:rFonts w:hint="eastAsia" w:hAnsi="宋体" w:cs="宋体"/>
                <w:b w:val="0"/>
                <w:bCs/>
                <w:sz w:val="30"/>
                <w:szCs w:val="30"/>
                <w:lang w:val="en-US" w:eastAsia="zh-CN"/>
              </w:rPr>
              <w:t>）</w:t>
            </w:r>
          </w:p>
        </w:tc>
        <w:tc>
          <w:tcPr>
            <w:tcW w:w="761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/>
                <w:sz w:val="24"/>
                <w:lang w:val="en-US" w:eastAsia="zh-CN"/>
              </w:rPr>
            </w:pPr>
            <w:bookmarkStart w:id="1" w:name="B16_简要技术要求、用途"/>
            <w:bookmarkEnd w:id="1"/>
            <w:r>
              <w:rPr>
                <w:rFonts w:hint="eastAsia" w:hAnsi="宋体"/>
                <w:sz w:val="24"/>
                <w:lang w:val="en-US" w:eastAsia="zh-CN"/>
              </w:rPr>
              <w:t>10</w:t>
            </w:r>
          </w:p>
        </w:tc>
        <w:tc>
          <w:tcPr>
            <w:tcW w:w="2882" w:type="pct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本项目服务期1年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报价包含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人工费、设备使用费、耗材费、安装费、检测费、第三方比对费、环保专网费、管理费、利润及税金等为完成本项目服务期内维保全部费用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。</w:t>
            </w: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具体维保内容详见附件。</w:t>
            </w: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/>
                <w:sz w:val="24"/>
                <w:lang w:val="en-US" w:eastAsia="zh-CN"/>
              </w:rPr>
            </w:pP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响应文件内容：项目名称，报名公司，报名联系人及联系电话，报价单（不得超预算金额），营业执照等相关文件，提供的资料需盖有公司公章。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2" w:name="B22_谈判响应文件提交截止日期"/>
      <w:bookmarkEnd w:id="2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6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</w:t>
      </w:r>
      <w:r>
        <w:rPr>
          <w:rFonts w:hAnsi="宋体" w:cs="宋体"/>
          <w:b/>
          <w:sz w:val="24"/>
          <w:u w:val="single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 xml:space="preserve"> 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 xml:space="preserve">27 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12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.时间：</w:t>
      </w:r>
      <w:bookmarkStart w:id="3" w:name="B25_谈判时间日期"/>
      <w:bookmarkEnd w:id="3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童工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FD1535E"/>
    <w:rsid w:val="10055A61"/>
    <w:rsid w:val="10D81800"/>
    <w:rsid w:val="1142482F"/>
    <w:rsid w:val="18016611"/>
    <w:rsid w:val="2DF766FD"/>
    <w:rsid w:val="307537DC"/>
    <w:rsid w:val="33A71397"/>
    <w:rsid w:val="3687239A"/>
    <w:rsid w:val="37AA7A71"/>
    <w:rsid w:val="40B17CBD"/>
    <w:rsid w:val="43843E44"/>
    <w:rsid w:val="61FB4F83"/>
    <w:rsid w:val="65A43A51"/>
    <w:rsid w:val="690C07DB"/>
    <w:rsid w:val="69B54256"/>
    <w:rsid w:val="6A3148A2"/>
    <w:rsid w:val="6EAB6EBE"/>
    <w:rsid w:val="7AF036CA"/>
    <w:rsid w:val="7D61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132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2026-02-23T08:06:41Z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