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s>
        <w:snapToGrid w:val="0"/>
        <w:spacing w:line="360" w:lineRule="auto"/>
        <w:ind w:right="-21" w:rightChars="-10" w:firstLine="420"/>
        <w:jc w:val="center"/>
        <w:rPr>
          <w:rFonts w:hint="default" w:ascii="宋体" w:hAnsi="宋体" w:eastAsia="宋体"/>
          <w:b/>
          <w:sz w:val="24"/>
          <w:lang w:val="en-US" w:eastAsia="zh-CN"/>
        </w:rPr>
      </w:pPr>
      <w:r>
        <w:rPr>
          <w:rFonts w:hint="eastAsia" w:ascii="宋体" w:hAnsi="宋体"/>
          <w:b/>
          <w:sz w:val="24"/>
          <w:lang w:val="en-US" w:eastAsia="zh-CN"/>
        </w:rPr>
        <w:t>采购需求</w:t>
      </w:r>
    </w:p>
    <w:p>
      <w:pPr>
        <w:tabs>
          <w:tab w:val="left" w:pos="360"/>
          <w:tab w:val="left" w:pos="540"/>
        </w:tabs>
        <w:snapToGrid w:val="0"/>
        <w:spacing w:line="360" w:lineRule="auto"/>
        <w:ind w:right="-21" w:rightChars="-10" w:firstLine="420"/>
        <w:rPr>
          <w:rFonts w:hint="eastAsia" w:ascii="宋体" w:hAnsi="宋体"/>
          <w:b/>
          <w:sz w:val="24"/>
        </w:rPr>
      </w:pPr>
    </w:p>
    <w:p>
      <w:pPr>
        <w:tabs>
          <w:tab w:val="left" w:pos="360"/>
          <w:tab w:val="left" w:pos="540"/>
        </w:tabs>
        <w:snapToGrid w:val="0"/>
        <w:spacing w:line="360" w:lineRule="auto"/>
        <w:ind w:right="-21" w:rightChars="-10" w:firstLine="420"/>
        <w:rPr>
          <w:rFonts w:hint="eastAsia" w:ascii="宋体" w:hAnsi="宋体"/>
          <w:b/>
          <w:sz w:val="24"/>
        </w:rPr>
      </w:pPr>
      <w:r>
        <w:rPr>
          <w:rFonts w:hint="eastAsia" w:ascii="宋体" w:hAnsi="宋体"/>
          <w:b/>
          <w:sz w:val="24"/>
        </w:rPr>
        <w:t>一、项目概要</w:t>
      </w:r>
    </w:p>
    <w:p>
      <w:pPr>
        <w:spacing w:line="360" w:lineRule="auto"/>
        <w:ind w:firstLine="480" w:firstLineChars="200"/>
        <w:rPr>
          <w:rFonts w:hint="eastAsia" w:ascii="宋体" w:hAnsi="宋体"/>
          <w:sz w:val="24"/>
        </w:rPr>
      </w:pPr>
      <w:r>
        <w:rPr>
          <w:rFonts w:hint="eastAsia" w:ascii="宋体" w:hAnsi="宋体" w:cs="宋体"/>
          <w:sz w:val="24"/>
        </w:rPr>
        <w:t>1、</w:t>
      </w:r>
      <w:r>
        <w:rPr>
          <w:rFonts w:hint="eastAsia" w:ascii="宋体" w:hAnsi="宋体"/>
          <w:sz w:val="24"/>
        </w:rPr>
        <w:t>杭州市第一人民医院污染源在线监测设备维保服务。</w:t>
      </w:r>
    </w:p>
    <w:p>
      <w:pPr>
        <w:spacing w:line="360" w:lineRule="auto"/>
        <w:ind w:firstLine="480" w:firstLineChars="200"/>
        <w:rPr>
          <w:rFonts w:hint="eastAsia" w:ascii="宋体" w:hAnsi="宋体"/>
          <w:sz w:val="24"/>
        </w:rPr>
      </w:pPr>
      <w:r>
        <w:rPr>
          <w:rFonts w:hint="eastAsia" w:ascii="宋体" w:hAnsi="宋体"/>
          <w:sz w:val="24"/>
        </w:rPr>
        <w:t>2、服务期：本项目服务期1年，具体起止时间由采购人确定。</w:t>
      </w:r>
    </w:p>
    <w:p>
      <w:pPr>
        <w:tabs>
          <w:tab w:val="left" w:pos="360"/>
          <w:tab w:val="left" w:pos="540"/>
        </w:tabs>
        <w:snapToGrid w:val="0"/>
        <w:spacing w:line="360" w:lineRule="auto"/>
        <w:ind w:right="-21" w:rightChars="-10" w:firstLine="420"/>
        <w:rPr>
          <w:rFonts w:ascii="宋体" w:hAnsi="宋体"/>
          <w:b/>
          <w:sz w:val="24"/>
        </w:rPr>
      </w:pPr>
      <w:r>
        <w:rPr>
          <w:rFonts w:hint="eastAsia" w:ascii="宋体" w:hAnsi="宋体"/>
          <w:b/>
          <w:sz w:val="24"/>
        </w:rPr>
        <w:t>二、服务要求</w:t>
      </w:r>
    </w:p>
    <w:p>
      <w:pPr>
        <w:spacing w:line="360" w:lineRule="auto"/>
        <w:ind w:firstLine="480" w:firstLineChars="200"/>
        <w:rPr>
          <w:rFonts w:hAnsi="宋体"/>
          <w:sz w:val="24"/>
        </w:rPr>
      </w:pPr>
      <w:bookmarkStart w:id="0" w:name="_Toc79519696"/>
      <w:bookmarkStart w:id="1" w:name="_Toc22712504"/>
      <w:bookmarkStart w:id="2" w:name="_Toc79831586"/>
      <w:bookmarkStart w:id="3" w:name="_Toc79785661"/>
      <w:r>
        <w:rPr>
          <w:rFonts w:hint="eastAsia" w:hAnsi="宋体"/>
          <w:sz w:val="24"/>
        </w:rPr>
        <w:t>1、</w:t>
      </w:r>
      <w:r>
        <w:rPr>
          <w:rFonts w:hAnsi="宋体"/>
          <w:sz w:val="24"/>
        </w:rPr>
        <w:t>运维目标</w:t>
      </w:r>
      <w:bookmarkEnd w:id="0"/>
      <w:bookmarkEnd w:id="1"/>
      <w:bookmarkEnd w:id="2"/>
      <w:bookmarkEnd w:id="3"/>
    </w:p>
    <w:p>
      <w:pPr>
        <w:spacing w:line="360" w:lineRule="auto"/>
        <w:ind w:firstLine="480" w:firstLineChars="200"/>
        <w:rPr>
          <w:rFonts w:hAnsi="宋体"/>
          <w:sz w:val="24"/>
        </w:rPr>
      </w:pPr>
      <w:r>
        <w:rPr>
          <w:rFonts w:hint="eastAsia" w:hAnsi="宋体"/>
          <w:sz w:val="24"/>
        </w:rPr>
        <w:t>保证所运维的监控设施数据稳定，正常、准确；</w:t>
      </w:r>
    </w:p>
    <w:p>
      <w:pPr>
        <w:spacing w:line="360" w:lineRule="auto"/>
        <w:ind w:firstLine="480" w:firstLineChars="200"/>
        <w:rPr>
          <w:rFonts w:hAnsi="宋体"/>
          <w:sz w:val="24"/>
        </w:rPr>
      </w:pPr>
      <w:r>
        <w:rPr>
          <w:rFonts w:hint="eastAsia" w:hAnsi="宋体"/>
          <w:sz w:val="24"/>
        </w:rPr>
        <w:t>保证异常情况响应率达9</w:t>
      </w:r>
      <w:r>
        <w:rPr>
          <w:rFonts w:hAnsi="宋体"/>
          <w:sz w:val="24"/>
        </w:rPr>
        <w:t>8</w:t>
      </w:r>
      <w:r>
        <w:rPr>
          <w:rFonts w:hint="eastAsia" w:hAnsi="宋体"/>
          <w:sz w:val="24"/>
        </w:rPr>
        <w:t>%以上。</w:t>
      </w:r>
    </w:p>
    <w:p>
      <w:pPr>
        <w:spacing w:line="360" w:lineRule="auto"/>
        <w:ind w:firstLine="480" w:firstLineChars="200"/>
        <w:rPr>
          <w:rFonts w:hAnsi="宋体"/>
          <w:sz w:val="24"/>
        </w:rPr>
      </w:pPr>
      <w:bookmarkStart w:id="4" w:name="_Toc22712505"/>
      <w:bookmarkStart w:id="5" w:name="_Toc79785662"/>
      <w:bookmarkStart w:id="6" w:name="_Toc79831587"/>
      <w:bookmarkStart w:id="7" w:name="_Toc79519697"/>
      <w:r>
        <w:rPr>
          <w:rFonts w:hint="eastAsia" w:hAnsi="宋体"/>
          <w:sz w:val="24"/>
        </w:rPr>
        <w:t>2、运维规范</w:t>
      </w:r>
      <w:bookmarkEnd w:id="4"/>
      <w:bookmarkEnd w:id="5"/>
      <w:bookmarkEnd w:id="6"/>
      <w:bookmarkEnd w:id="7"/>
      <w:bookmarkStart w:id="40" w:name="_GoBack"/>
      <w:bookmarkEnd w:id="40"/>
    </w:p>
    <w:p>
      <w:pPr>
        <w:spacing w:line="360" w:lineRule="auto"/>
        <w:ind w:firstLine="480" w:firstLineChars="200"/>
        <w:rPr>
          <w:rFonts w:hAnsi="宋体"/>
          <w:sz w:val="24"/>
        </w:rPr>
      </w:pPr>
      <w:r>
        <w:rPr>
          <w:rFonts w:hint="eastAsia" w:hAnsi="宋体"/>
          <w:sz w:val="24"/>
        </w:rPr>
        <w:t>《浙江省污染源自动监控系统运 行维护工作指导意见》（浙环发〔2010〕19号）</w:t>
      </w:r>
    </w:p>
    <w:p>
      <w:pPr>
        <w:spacing w:line="360" w:lineRule="auto"/>
        <w:ind w:firstLine="480" w:firstLineChars="200"/>
        <w:rPr>
          <w:rFonts w:hAnsi="宋体"/>
          <w:sz w:val="24"/>
        </w:rPr>
      </w:pPr>
      <w:r>
        <w:rPr>
          <w:rFonts w:hint="eastAsia" w:hAnsi="宋体"/>
          <w:sz w:val="24"/>
        </w:rPr>
        <w:t>污染源自动监控设施运行管理办法</w:t>
      </w:r>
      <w:bookmarkStart w:id="8" w:name="1_1"/>
      <w:bookmarkEnd w:id="8"/>
      <w:r>
        <w:rPr>
          <w:rFonts w:hint="eastAsia" w:hAnsi="宋体"/>
          <w:sz w:val="24"/>
        </w:rPr>
        <w:t xml:space="preserve">                 环发〔2008〕6号</w:t>
      </w:r>
    </w:p>
    <w:p>
      <w:pPr>
        <w:spacing w:line="360" w:lineRule="auto"/>
        <w:ind w:firstLine="480" w:firstLineChars="200"/>
        <w:rPr>
          <w:rFonts w:hAnsi="宋体"/>
          <w:sz w:val="24"/>
        </w:rPr>
      </w:pPr>
      <w:r>
        <w:rPr>
          <w:rFonts w:hint="eastAsia" w:hAnsi="宋体"/>
          <w:sz w:val="24"/>
        </w:rPr>
        <w:t>国家监控企业污染源自动监测数据有效性审核办法  （环发[2009]88号）</w:t>
      </w:r>
    </w:p>
    <w:p>
      <w:pPr>
        <w:spacing w:line="360" w:lineRule="auto"/>
        <w:ind w:firstLine="480" w:firstLineChars="200"/>
        <w:rPr>
          <w:rFonts w:hAnsi="宋体"/>
          <w:sz w:val="24"/>
        </w:rPr>
      </w:pPr>
      <w:r>
        <w:rPr>
          <w:rFonts w:hint="eastAsia" w:hAnsi="宋体"/>
          <w:sz w:val="24"/>
        </w:rPr>
        <w:t>国家重点监控企业污染源自动监测设备监督考核规程（环发[2009]88号）</w:t>
      </w:r>
    </w:p>
    <w:p>
      <w:pPr>
        <w:spacing w:line="360" w:lineRule="auto"/>
        <w:ind w:firstLine="480" w:firstLineChars="200"/>
        <w:rPr>
          <w:rFonts w:hAnsi="宋体"/>
          <w:sz w:val="24"/>
        </w:rPr>
      </w:pPr>
      <w:r>
        <w:rPr>
          <w:rFonts w:hint="eastAsia" w:hAnsi="宋体"/>
          <w:sz w:val="24"/>
        </w:rPr>
        <w:t xml:space="preserve">污染源在线自动监控（监测）系统数据传输标准        HJ/T212-2005  </w:t>
      </w:r>
    </w:p>
    <w:p>
      <w:pPr>
        <w:spacing w:line="360" w:lineRule="auto"/>
        <w:ind w:firstLine="480" w:firstLineChars="200"/>
        <w:rPr>
          <w:rFonts w:hAnsi="宋体"/>
          <w:sz w:val="24"/>
        </w:rPr>
      </w:pPr>
      <w:r>
        <w:rPr>
          <w:rFonts w:hint="eastAsia" w:hAnsi="宋体"/>
          <w:sz w:val="24"/>
        </w:rPr>
        <w:t xml:space="preserve">污染源在线自动监控（监测）数据采集传输仪技术要求  HJ 477－2009 </w:t>
      </w:r>
    </w:p>
    <w:p>
      <w:pPr>
        <w:spacing w:line="360" w:lineRule="auto"/>
        <w:ind w:firstLine="480" w:firstLineChars="200"/>
        <w:rPr>
          <w:rFonts w:hAnsi="宋体"/>
          <w:sz w:val="24"/>
        </w:rPr>
      </w:pPr>
      <w:r>
        <w:rPr>
          <w:rFonts w:hint="eastAsia" w:hAnsi="宋体"/>
          <w:sz w:val="24"/>
        </w:rPr>
        <w:t>环境污染源自动监控信息传输、交换技术规范（试行）  HJ/T 352—2007</w:t>
      </w:r>
    </w:p>
    <w:p>
      <w:pPr>
        <w:spacing w:line="360" w:lineRule="auto"/>
        <w:ind w:firstLine="480" w:firstLineChars="200"/>
        <w:rPr>
          <w:rFonts w:hAnsi="宋体"/>
          <w:sz w:val="24"/>
        </w:rPr>
      </w:pPr>
      <w:r>
        <w:rPr>
          <w:rFonts w:hAnsi="宋体"/>
          <w:sz w:val="24"/>
        </w:rPr>
        <w:fldChar w:fldCharType="begin"/>
      </w:r>
      <w:r>
        <w:rPr>
          <w:rFonts w:hAnsi="宋体"/>
          <w:sz w:val="24"/>
        </w:rPr>
        <w:instrText xml:space="preserve"> HYPERLINK "http://www.qhepb.gov.cn/News/Detail.aspx?ContentID=1208" \t "_blank" </w:instrText>
      </w:r>
      <w:r>
        <w:rPr>
          <w:rFonts w:hAnsi="宋体"/>
          <w:sz w:val="24"/>
        </w:rPr>
        <w:fldChar w:fldCharType="separate"/>
      </w:r>
      <w:r>
        <w:rPr>
          <w:rFonts w:hint="eastAsia" w:hAnsi="宋体"/>
          <w:sz w:val="24"/>
        </w:rPr>
        <w:t>水环境监测监控系统数据有效性判别技术规范（试行）</w:t>
      </w:r>
      <w:r>
        <w:rPr>
          <w:rFonts w:hAnsi="宋体"/>
          <w:sz w:val="24"/>
        </w:rPr>
        <w:fldChar w:fldCharType="end"/>
      </w:r>
      <w:r>
        <w:rPr>
          <w:rFonts w:hint="eastAsia" w:hAnsi="宋体"/>
          <w:sz w:val="24"/>
        </w:rPr>
        <w:t xml:space="preserve">  HJ/T356－2007 </w:t>
      </w:r>
    </w:p>
    <w:p>
      <w:pPr>
        <w:spacing w:line="360" w:lineRule="auto"/>
        <w:ind w:firstLine="480" w:firstLineChars="200"/>
        <w:rPr>
          <w:rFonts w:hAnsi="宋体"/>
          <w:sz w:val="24"/>
        </w:rPr>
      </w:pPr>
      <w:r>
        <w:rPr>
          <w:rFonts w:hAnsi="宋体"/>
          <w:sz w:val="24"/>
        </w:rPr>
        <w:fldChar w:fldCharType="begin"/>
      </w:r>
      <w:r>
        <w:rPr>
          <w:rFonts w:hAnsi="宋体"/>
          <w:sz w:val="24"/>
        </w:rPr>
        <w:instrText xml:space="preserve"> HYPERLINK "http://www.qhepb.gov.cn/News/Detail.aspx?ContentID=1206" \t "_blank" </w:instrText>
      </w:r>
      <w:r>
        <w:rPr>
          <w:rFonts w:hAnsi="宋体"/>
          <w:sz w:val="24"/>
        </w:rPr>
        <w:fldChar w:fldCharType="separate"/>
      </w:r>
      <w:r>
        <w:rPr>
          <w:rFonts w:hint="eastAsia" w:hAnsi="宋体"/>
          <w:sz w:val="24"/>
        </w:rPr>
        <w:t>水环境监测监控系统运行与考核技术规范（试行）</w:t>
      </w:r>
      <w:r>
        <w:rPr>
          <w:rFonts w:hAnsi="宋体"/>
          <w:sz w:val="24"/>
        </w:rPr>
        <w:fldChar w:fldCharType="end"/>
      </w:r>
      <w:r>
        <w:rPr>
          <w:rFonts w:hint="eastAsia" w:hAnsi="宋体"/>
          <w:sz w:val="24"/>
        </w:rPr>
        <w:t xml:space="preserve">      HJ/T 355-2007 </w:t>
      </w:r>
    </w:p>
    <w:p>
      <w:pPr>
        <w:spacing w:line="360" w:lineRule="auto"/>
        <w:ind w:firstLine="480" w:firstLineChars="200"/>
        <w:rPr>
          <w:rFonts w:hAnsi="宋体"/>
          <w:sz w:val="24"/>
        </w:rPr>
      </w:pPr>
      <w:r>
        <w:rPr>
          <w:rFonts w:hint="eastAsia" w:hAnsi="宋体"/>
          <w:sz w:val="24"/>
        </w:rPr>
        <w:t>化学需氧量（CODCr ）水质在线自动监测仪            HBC 6-2001</w:t>
      </w:r>
    </w:p>
    <w:p>
      <w:pPr>
        <w:spacing w:line="360" w:lineRule="auto"/>
        <w:ind w:firstLine="480" w:firstLineChars="200"/>
        <w:rPr>
          <w:rFonts w:hAnsi="宋体"/>
          <w:sz w:val="24"/>
        </w:rPr>
      </w:pPr>
      <w:r>
        <w:rPr>
          <w:rFonts w:hint="eastAsia" w:hAnsi="宋体"/>
          <w:sz w:val="24"/>
        </w:rPr>
        <w:t>总有机碳（TOC）水质自动分析仪技术要求             HJ/T 104-2003</w:t>
      </w:r>
    </w:p>
    <w:p>
      <w:pPr>
        <w:spacing w:line="360" w:lineRule="auto"/>
        <w:ind w:firstLine="480" w:firstLineChars="200"/>
        <w:rPr>
          <w:rFonts w:hAnsi="宋体"/>
          <w:sz w:val="24"/>
        </w:rPr>
      </w:pPr>
      <w:r>
        <w:rPr>
          <w:rFonts w:hint="eastAsia" w:hAnsi="宋体"/>
          <w:sz w:val="24"/>
        </w:rPr>
        <w:t>紫外（UV ）吸收水质自动在线监测仪技术要求         HJ/T 191-2005</w:t>
      </w:r>
    </w:p>
    <w:p>
      <w:pPr>
        <w:spacing w:line="360" w:lineRule="auto"/>
        <w:ind w:firstLine="480" w:firstLineChars="200"/>
        <w:rPr>
          <w:rFonts w:hAnsi="宋体"/>
          <w:sz w:val="24"/>
        </w:rPr>
      </w:pPr>
      <w:r>
        <w:rPr>
          <w:rFonts w:hint="eastAsia" w:hAnsi="宋体"/>
          <w:sz w:val="24"/>
        </w:rPr>
        <w:t>超声波明渠污水流量计                              HJ/T15-2007</w:t>
      </w:r>
    </w:p>
    <w:p>
      <w:pPr>
        <w:spacing w:line="360" w:lineRule="auto"/>
        <w:ind w:firstLine="480" w:firstLineChars="200"/>
        <w:rPr>
          <w:rFonts w:hAnsi="宋体"/>
          <w:sz w:val="24"/>
        </w:rPr>
      </w:pPr>
      <w:r>
        <w:rPr>
          <w:rFonts w:hint="eastAsia" w:hAnsi="宋体"/>
          <w:sz w:val="24"/>
        </w:rPr>
        <w:t>电磁流量计                                        JB/T 9248-1999</w:t>
      </w:r>
    </w:p>
    <w:p>
      <w:pPr>
        <w:spacing w:line="360" w:lineRule="auto"/>
        <w:ind w:firstLine="480" w:firstLineChars="200"/>
        <w:rPr>
          <w:rFonts w:hAnsi="宋体"/>
          <w:sz w:val="24"/>
        </w:rPr>
      </w:pPr>
      <w:r>
        <w:rPr>
          <w:rFonts w:hint="eastAsia" w:hAnsi="宋体"/>
          <w:sz w:val="24"/>
        </w:rPr>
        <w:t>pH水质自动分析仪技术要求                          HJ/T 96-2003</w:t>
      </w:r>
    </w:p>
    <w:p>
      <w:pPr>
        <w:spacing w:line="360" w:lineRule="auto"/>
        <w:ind w:firstLine="480" w:firstLineChars="200"/>
        <w:rPr>
          <w:rFonts w:hAnsi="宋体"/>
          <w:sz w:val="24"/>
        </w:rPr>
      </w:pPr>
      <w:r>
        <w:rPr>
          <w:rFonts w:hint="eastAsia" w:hAnsi="宋体"/>
          <w:sz w:val="24"/>
        </w:rPr>
        <w:t>氨氮水质自动分析仪技术要求                        HJ/T 101-2003</w:t>
      </w:r>
    </w:p>
    <w:p>
      <w:pPr>
        <w:spacing w:line="360" w:lineRule="auto"/>
        <w:ind w:firstLine="480" w:firstLineChars="200"/>
        <w:rPr>
          <w:rFonts w:hAnsi="宋体"/>
          <w:sz w:val="24"/>
        </w:rPr>
      </w:pPr>
      <w:r>
        <w:rPr>
          <w:rFonts w:hint="eastAsia" w:hAnsi="宋体"/>
          <w:sz w:val="24"/>
        </w:rPr>
        <w:t>总磷水质自动分析仪技术要求                        HJ/T 103-2003</w:t>
      </w:r>
    </w:p>
    <w:p>
      <w:pPr>
        <w:spacing w:line="360" w:lineRule="auto"/>
        <w:ind w:firstLine="480" w:firstLineChars="200"/>
        <w:rPr>
          <w:rFonts w:hAnsi="宋体"/>
          <w:sz w:val="24"/>
        </w:rPr>
      </w:pPr>
      <w:r>
        <w:rPr>
          <w:rFonts w:hAnsi="宋体"/>
          <w:sz w:val="24"/>
        </w:rPr>
        <w:fldChar w:fldCharType="begin"/>
      </w:r>
      <w:r>
        <w:rPr>
          <w:rFonts w:hAnsi="宋体"/>
          <w:sz w:val="24"/>
        </w:rPr>
        <w:instrText xml:space="preserve"> HYPERLINK "http://www.sepa.gov.cn/tech/hjbz/bzwb/shjbh/sjcgfffbz/200711/t20071120_113155.htm" \t "_blank" </w:instrText>
      </w:r>
      <w:r>
        <w:rPr>
          <w:rFonts w:hAnsi="宋体"/>
          <w:sz w:val="24"/>
        </w:rPr>
        <w:fldChar w:fldCharType="separate"/>
      </w:r>
      <w:r>
        <w:rPr>
          <w:rFonts w:hint="eastAsia" w:hAnsi="宋体"/>
          <w:sz w:val="24"/>
        </w:rPr>
        <w:t>水质自动采样器技术要求及检测方法                  HJ/T 372-2007</w:t>
      </w:r>
      <w:r>
        <w:rPr>
          <w:rFonts w:hAnsi="宋体"/>
          <w:sz w:val="24"/>
        </w:rPr>
        <w:fldChar w:fldCharType="end"/>
      </w:r>
    </w:p>
    <w:p>
      <w:pPr>
        <w:spacing w:line="360" w:lineRule="auto"/>
        <w:ind w:firstLine="480" w:firstLineChars="200"/>
        <w:rPr>
          <w:rFonts w:hAnsi="宋体"/>
          <w:sz w:val="24"/>
        </w:rPr>
      </w:pPr>
      <w:r>
        <w:rPr>
          <w:rFonts w:hAnsi="宋体"/>
          <w:sz w:val="24"/>
        </w:rPr>
        <w:fldChar w:fldCharType="begin"/>
      </w:r>
      <w:r>
        <w:rPr>
          <w:rFonts w:hAnsi="宋体"/>
          <w:sz w:val="24"/>
        </w:rPr>
        <w:instrText xml:space="preserve"> HYPERLINK "http://www.sepa.gov.cn/tech/hjbz/bzwb/shjbh/sjcgfffbz/200711/t20071120_113156.htm" \t "_blank" </w:instrText>
      </w:r>
      <w:r>
        <w:rPr>
          <w:rFonts w:hAnsi="宋体"/>
          <w:sz w:val="24"/>
        </w:rPr>
        <w:fldChar w:fldCharType="separate"/>
      </w:r>
      <w:r>
        <w:rPr>
          <w:rFonts w:hint="eastAsia" w:hAnsi="宋体"/>
          <w:sz w:val="24"/>
        </w:rPr>
        <w:t>固定污染源监测质量保证与质量控制技术规范（试行）  HJ/T 373-2007</w:t>
      </w:r>
      <w:r>
        <w:rPr>
          <w:rFonts w:hAnsi="宋体"/>
          <w:sz w:val="24"/>
        </w:rPr>
        <w:fldChar w:fldCharType="end"/>
      </w:r>
    </w:p>
    <w:p>
      <w:pPr>
        <w:spacing w:line="360" w:lineRule="auto"/>
        <w:ind w:firstLine="480" w:firstLineChars="200"/>
        <w:rPr>
          <w:rFonts w:hAnsi="宋体"/>
          <w:sz w:val="24"/>
        </w:rPr>
      </w:pPr>
      <w:r>
        <w:rPr>
          <w:rFonts w:hint="eastAsia" w:hAnsi="宋体"/>
          <w:sz w:val="24"/>
        </w:rPr>
        <w:t>《浙江省污染源在线监控系统运行管理实施细则》   （浙环发〔2008〕42号）；</w:t>
      </w:r>
    </w:p>
    <w:p>
      <w:pPr>
        <w:spacing w:line="360" w:lineRule="auto"/>
        <w:ind w:firstLine="480" w:firstLineChars="200"/>
        <w:rPr>
          <w:rFonts w:hAnsi="宋体"/>
          <w:sz w:val="24"/>
        </w:rPr>
      </w:pPr>
      <w:r>
        <w:rPr>
          <w:rFonts w:hint="eastAsia" w:hAnsi="宋体"/>
          <w:sz w:val="24"/>
        </w:rPr>
        <w:t>关于切实做好污染源在线监控系统运行维护工作的通知（浙环发[2009]16号文件）</w:t>
      </w:r>
    </w:p>
    <w:p>
      <w:pPr>
        <w:spacing w:line="360" w:lineRule="auto"/>
        <w:ind w:firstLine="480" w:firstLineChars="200"/>
        <w:rPr>
          <w:rFonts w:hAnsi="宋体"/>
          <w:sz w:val="24"/>
        </w:rPr>
      </w:pPr>
      <w:r>
        <w:rPr>
          <w:rFonts w:hint="eastAsia" w:hAnsi="宋体"/>
          <w:sz w:val="24"/>
        </w:rPr>
        <w:t>关于切实做好污染源在线监控设施比对校验工作的通知（浙环办函2008357号）</w:t>
      </w:r>
    </w:p>
    <w:p>
      <w:pPr>
        <w:spacing w:line="360" w:lineRule="auto"/>
        <w:ind w:firstLine="480" w:firstLineChars="200"/>
        <w:rPr>
          <w:rFonts w:hAnsi="宋体"/>
          <w:sz w:val="24"/>
        </w:rPr>
      </w:pPr>
      <w:r>
        <w:rPr>
          <w:rFonts w:hint="eastAsia" w:hAnsi="宋体"/>
          <w:sz w:val="24"/>
        </w:rPr>
        <w:t>浙江省污染源自动监测数据有效性审核实施细则（修订）（浙环发〔2011〕28号）</w:t>
      </w:r>
    </w:p>
    <w:p>
      <w:pPr>
        <w:spacing w:line="360" w:lineRule="auto"/>
        <w:ind w:firstLine="480" w:firstLineChars="200"/>
        <w:rPr>
          <w:rFonts w:hAnsi="宋体"/>
          <w:sz w:val="24"/>
        </w:rPr>
      </w:pPr>
      <w:r>
        <w:rPr>
          <w:rFonts w:hint="eastAsia" w:hAnsi="宋体"/>
          <w:sz w:val="24"/>
        </w:rPr>
        <w:t>污染源自动监控设施现场监督检查办法（环境保护部令第19号）</w:t>
      </w:r>
    </w:p>
    <w:p>
      <w:pPr>
        <w:spacing w:line="360" w:lineRule="auto"/>
        <w:ind w:firstLine="480" w:firstLineChars="200"/>
        <w:rPr>
          <w:rFonts w:hAnsi="宋体"/>
          <w:sz w:val="24"/>
        </w:rPr>
      </w:pPr>
      <w:bookmarkStart w:id="9" w:name="_Toc79519698"/>
      <w:bookmarkStart w:id="10" w:name="_Toc79831588"/>
      <w:bookmarkStart w:id="11" w:name="_Toc22712506"/>
      <w:bookmarkStart w:id="12" w:name="_Toc79785663"/>
      <w:r>
        <w:rPr>
          <w:rFonts w:hint="eastAsia" w:hAnsi="宋体"/>
          <w:sz w:val="24"/>
        </w:rPr>
        <w:t>3、日常运维工作</w:t>
      </w:r>
      <w:bookmarkEnd w:id="9"/>
      <w:bookmarkEnd w:id="10"/>
      <w:bookmarkEnd w:id="11"/>
      <w:bookmarkEnd w:id="12"/>
    </w:p>
    <w:p>
      <w:pPr>
        <w:spacing w:line="360" w:lineRule="auto"/>
        <w:ind w:firstLine="480" w:firstLineChars="200"/>
        <w:rPr>
          <w:rFonts w:hAnsi="宋体"/>
          <w:sz w:val="24"/>
        </w:rPr>
      </w:pPr>
      <w:r>
        <w:rPr>
          <w:rFonts w:hint="eastAsia" w:hAnsi="宋体"/>
          <w:sz w:val="24"/>
        </w:rPr>
        <w:t>3.1、站房维护</w:t>
      </w:r>
    </w:p>
    <w:p>
      <w:pPr>
        <w:spacing w:line="360" w:lineRule="auto"/>
        <w:ind w:firstLine="480" w:firstLineChars="200"/>
        <w:rPr>
          <w:rFonts w:hAnsi="宋体"/>
          <w:sz w:val="24"/>
        </w:rPr>
      </w:pPr>
      <w:r>
        <w:rPr>
          <w:rFonts w:hint="eastAsia" w:hAnsi="宋体"/>
          <w:sz w:val="24"/>
        </w:rPr>
        <w:t>保持站房内部环境清洁，布置整齐；各仪器设备干净清洁，设备与试剂整齐摆放、标识清楚；</w:t>
      </w:r>
    </w:p>
    <w:p>
      <w:pPr>
        <w:spacing w:line="360" w:lineRule="auto"/>
        <w:ind w:firstLine="480" w:firstLineChars="200"/>
        <w:rPr>
          <w:rFonts w:hAnsi="宋体"/>
          <w:sz w:val="24"/>
        </w:rPr>
      </w:pPr>
      <w:r>
        <w:rPr>
          <w:rFonts w:hint="eastAsia" w:hAnsi="宋体"/>
          <w:sz w:val="24"/>
        </w:rPr>
        <w:t>检查供电、供水、网络通讯的情况，保证系统的正常运行；</w:t>
      </w:r>
    </w:p>
    <w:p>
      <w:pPr>
        <w:spacing w:line="360" w:lineRule="auto"/>
        <w:ind w:firstLine="480" w:firstLineChars="200"/>
        <w:rPr>
          <w:rFonts w:ascii="宋体" w:hAnsi="宋体"/>
          <w:sz w:val="24"/>
        </w:rPr>
      </w:pPr>
      <w:r>
        <w:rPr>
          <w:rFonts w:hint="eastAsia" w:hAnsi="宋体"/>
          <w:sz w:val="24"/>
        </w:rPr>
        <w:t>保</w:t>
      </w:r>
      <w:r>
        <w:rPr>
          <w:rFonts w:hint="eastAsia" w:ascii="宋体" w:hAnsi="宋体"/>
          <w:sz w:val="24"/>
        </w:rPr>
        <w:t>证温湿度传感器、空调设备正常工作，仪器运行温度保持在10-30℃，湿度保持在10-90%RH；</w:t>
      </w:r>
    </w:p>
    <w:p>
      <w:pPr>
        <w:spacing w:line="360" w:lineRule="auto"/>
        <w:ind w:firstLine="480" w:firstLineChars="200"/>
        <w:rPr>
          <w:rFonts w:ascii="宋体" w:hAnsi="宋体"/>
          <w:sz w:val="24"/>
        </w:rPr>
      </w:pPr>
      <w:r>
        <w:rPr>
          <w:rFonts w:hint="eastAsia" w:ascii="宋体" w:hAnsi="宋体"/>
          <w:sz w:val="24"/>
        </w:rPr>
        <w:t>定期检查消防和安全设施、取水口取水情况，针对季节性变化特点，切实做好防渗漏，防堵塞、防冻结工作；</w:t>
      </w:r>
    </w:p>
    <w:p>
      <w:pPr>
        <w:spacing w:line="360" w:lineRule="auto"/>
        <w:ind w:firstLine="480" w:firstLineChars="200"/>
        <w:rPr>
          <w:rFonts w:ascii="宋体" w:hAnsi="宋体"/>
          <w:sz w:val="24"/>
        </w:rPr>
      </w:pPr>
      <w:r>
        <w:rPr>
          <w:rFonts w:hint="eastAsia" w:ascii="宋体" w:hAnsi="宋体"/>
          <w:sz w:val="24"/>
        </w:rPr>
        <w:t>对废液进行集中外送处理；</w:t>
      </w:r>
    </w:p>
    <w:p>
      <w:pPr>
        <w:spacing w:line="360" w:lineRule="auto"/>
        <w:ind w:firstLine="480" w:firstLineChars="200"/>
        <w:rPr>
          <w:rFonts w:ascii="宋体" w:hAnsi="宋体"/>
          <w:sz w:val="24"/>
        </w:rPr>
      </w:pPr>
      <w:r>
        <w:rPr>
          <w:rFonts w:hint="eastAsia" w:ascii="宋体" w:hAnsi="宋体"/>
          <w:sz w:val="24"/>
        </w:rPr>
        <w:t>进行维护时，应规范操作，注意安全，防止意外发生。</w:t>
      </w:r>
    </w:p>
    <w:p>
      <w:pPr>
        <w:spacing w:line="360" w:lineRule="auto"/>
        <w:ind w:firstLine="480" w:firstLineChars="200"/>
        <w:rPr>
          <w:rFonts w:ascii="宋体" w:hAnsi="宋体"/>
          <w:sz w:val="24"/>
        </w:rPr>
      </w:pPr>
      <w:r>
        <w:rPr>
          <w:rFonts w:hint="eastAsia" w:ascii="宋体" w:hAnsi="宋体"/>
          <w:sz w:val="24"/>
        </w:rPr>
        <w:t>3.2、每日系统检查</w:t>
      </w:r>
    </w:p>
    <w:p>
      <w:pPr>
        <w:spacing w:line="360" w:lineRule="auto"/>
        <w:ind w:firstLine="480" w:firstLineChars="200"/>
        <w:rPr>
          <w:rFonts w:ascii="宋体" w:hAnsi="宋体"/>
          <w:sz w:val="24"/>
        </w:rPr>
      </w:pPr>
      <w:r>
        <w:rPr>
          <w:rFonts w:hint="eastAsia" w:ascii="宋体" w:hAnsi="宋体"/>
          <w:sz w:val="24"/>
        </w:rPr>
        <w:t>运维技术人员每天上午、下午各一次巡查查看自动监控点数据（水质分析仪监测数据和系统状态数据），查看系统软件、站点联网状况等，对站点运行情况进行远程诊断和完成日常运维的调度，对系统及站点故障做记录并注明故障原因和解决方法，对判断需要去现场排除的故障做出明确说明。</w:t>
      </w:r>
    </w:p>
    <w:p>
      <w:pPr>
        <w:spacing w:line="360" w:lineRule="auto"/>
        <w:ind w:firstLine="480" w:firstLineChars="200"/>
        <w:rPr>
          <w:rFonts w:ascii="宋体" w:hAnsi="宋体"/>
          <w:sz w:val="24"/>
        </w:rPr>
      </w:pPr>
      <w:r>
        <w:rPr>
          <w:rFonts w:hint="eastAsia" w:ascii="宋体" w:hAnsi="宋体"/>
          <w:sz w:val="24"/>
        </w:rPr>
        <w:t>每日系统检查内容包括：</w:t>
      </w:r>
    </w:p>
    <w:p>
      <w:pPr>
        <w:spacing w:line="360" w:lineRule="auto"/>
        <w:ind w:firstLine="480" w:firstLineChars="200"/>
        <w:rPr>
          <w:rFonts w:ascii="宋体" w:hAnsi="宋体"/>
          <w:sz w:val="24"/>
        </w:rPr>
      </w:pPr>
      <w:r>
        <w:rPr>
          <w:rFonts w:hint="eastAsia" w:ascii="宋体" w:hAnsi="宋体"/>
          <w:sz w:val="24"/>
        </w:rPr>
        <w:t>根据仪器分析数据判断水质情况和仪器运行情况；</w:t>
      </w:r>
    </w:p>
    <w:p>
      <w:pPr>
        <w:spacing w:line="360" w:lineRule="auto"/>
        <w:ind w:firstLine="480" w:firstLineChars="200"/>
        <w:rPr>
          <w:rFonts w:ascii="宋体" w:hAnsi="宋体"/>
          <w:sz w:val="24"/>
        </w:rPr>
      </w:pPr>
      <w:r>
        <w:rPr>
          <w:rFonts w:hint="eastAsia" w:ascii="宋体" w:hAnsi="宋体"/>
          <w:sz w:val="24"/>
        </w:rPr>
        <w:t xml:space="preserve">根据故障报警信号判断现场状况。 </w:t>
      </w:r>
      <w:r>
        <w:rPr>
          <w:rFonts w:ascii="宋体" w:hAnsi="宋体"/>
          <w:sz w:val="24"/>
        </w:rPr>
        <w:t xml:space="preserve">    </w:t>
      </w:r>
    </w:p>
    <w:p>
      <w:pPr>
        <w:spacing w:line="360" w:lineRule="auto"/>
        <w:ind w:firstLine="480" w:firstLineChars="200"/>
        <w:rPr>
          <w:rFonts w:ascii="宋体" w:hAnsi="宋体"/>
          <w:sz w:val="24"/>
        </w:rPr>
      </w:pPr>
      <w:r>
        <w:rPr>
          <w:rFonts w:hint="eastAsia" w:ascii="宋体" w:hAnsi="宋体"/>
          <w:sz w:val="24"/>
        </w:rPr>
        <w:t>3.3、每周定期巡检</w:t>
      </w:r>
    </w:p>
    <w:p>
      <w:pPr>
        <w:spacing w:line="360" w:lineRule="auto"/>
        <w:ind w:firstLine="480" w:firstLineChars="200"/>
        <w:rPr>
          <w:rFonts w:ascii="宋体" w:hAnsi="宋体"/>
          <w:sz w:val="24"/>
        </w:rPr>
      </w:pPr>
      <w:r>
        <w:rPr>
          <w:rFonts w:hint="eastAsia" w:ascii="宋体" w:hAnsi="宋体"/>
          <w:sz w:val="24"/>
        </w:rPr>
        <w:t>本投标人每周巡检自动监控系统，并做好巡检记录，巡检时需要完成的工作包括：</w:t>
      </w:r>
    </w:p>
    <w:p>
      <w:pPr>
        <w:spacing w:line="360" w:lineRule="auto"/>
        <w:ind w:firstLine="480" w:firstLineChars="200"/>
        <w:rPr>
          <w:rFonts w:ascii="宋体" w:hAnsi="宋体"/>
          <w:sz w:val="24"/>
        </w:rPr>
      </w:pPr>
      <w:r>
        <w:rPr>
          <w:rFonts w:hint="eastAsia" w:ascii="宋体" w:hAnsi="宋体"/>
          <w:sz w:val="24"/>
        </w:rPr>
        <w:t>查看监控房内设备是否齐全，有无丢失和损坏；监控房运行环境是否正常；空调运转是否正常。</w:t>
      </w:r>
    </w:p>
    <w:p>
      <w:pPr>
        <w:spacing w:line="360" w:lineRule="auto"/>
        <w:ind w:firstLine="480" w:firstLineChars="200"/>
        <w:rPr>
          <w:rFonts w:ascii="宋体" w:hAnsi="宋体"/>
          <w:sz w:val="24"/>
        </w:rPr>
      </w:pPr>
      <w:r>
        <w:rPr>
          <w:rFonts w:hint="eastAsia" w:ascii="宋体" w:hAnsi="宋体"/>
          <w:sz w:val="24"/>
        </w:rPr>
        <w:t>检查系统各单元的运行状况，保证系统运行正常，仪器能顺利完成整个测试过程，无故障点。</w:t>
      </w:r>
    </w:p>
    <w:p>
      <w:pPr>
        <w:spacing w:line="360" w:lineRule="auto"/>
        <w:ind w:firstLine="480" w:firstLineChars="200"/>
        <w:rPr>
          <w:rFonts w:ascii="宋体" w:hAnsi="宋体"/>
          <w:sz w:val="24"/>
        </w:rPr>
      </w:pPr>
      <w:r>
        <w:rPr>
          <w:rFonts w:hint="eastAsia" w:ascii="宋体" w:hAnsi="宋体"/>
          <w:sz w:val="24"/>
        </w:rPr>
        <w:t>检查水路、气路系统，保证水路、气路无漏水、漏气现象及堵塞现象。</w:t>
      </w:r>
    </w:p>
    <w:p>
      <w:pPr>
        <w:spacing w:line="360" w:lineRule="auto"/>
        <w:ind w:firstLine="480" w:firstLineChars="200"/>
        <w:rPr>
          <w:rFonts w:ascii="宋体" w:hAnsi="宋体"/>
          <w:sz w:val="24"/>
        </w:rPr>
      </w:pPr>
      <w:r>
        <w:rPr>
          <w:rFonts w:hint="eastAsia" w:ascii="宋体" w:hAnsi="宋体"/>
          <w:sz w:val="24"/>
        </w:rPr>
        <w:t>检查电路系统和通讯系统，保证系统供电正常，电压稳定，通讯畅通。</w:t>
      </w:r>
    </w:p>
    <w:p>
      <w:pPr>
        <w:spacing w:line="360" w:lineRule="auto"/>
        <w:ind w:firstLine="480" w:firstLineChars="200"/>
        <w:rPr>
          <w:rFonts w:ascii="宋体" w:hAnsi="宋体"/>
          <w:sz w:val="24"/>
        </w:rPr>
      </w:pPr>
      <w:r>
        <w:rPr>
          <w:rFonts w:hint="eastAsia" w:ascii="宋体" w:hAnsi="宋体"/>
          <w:sz w:val="24"/>
        </w:rPr>
        <w:t>检查通讯系统，保证监控点与远程监控中心的连接正常，数据传输正常。</w:t>
      </w:r>
    </w:p>
    <w:p>
      <w:pPr>
        <w:spacing w:line="360" w:lineRule="auto"/>
        <w:ind w:firstLine="480" w:firstLineChars="200"/>
        <w:rPr>
          <w:rFonts w:ascii="宋体" w:hAnsi="宋体"/>
          <w:sz w:val="24"/>
        </w:rPr>
      </w:pPr>
      <w:r>
        <w:rPr>
          <w:rFonts w:hint="eastAsia" w:ascii="宋体" w:hAnsi="宋体"/>
          <w:sz w:val="24"/>
        </w:rPr>
        <w:t>检查分析仪器的试剂，进行必要的更换并及时标注更换日期及有效期，并按要求对仪器进行校准。</w:t>
      </w:r>
    </w:p>
    <w:p>
      <w:pPr>
        <w:spacing w:line="360" w:lineRule="auto"/>
        <w:ind w:firstLine="480" w:firstLineChars="200"/>
        <w:rPr>
          <w:rFonts w:ascii="宋体" w:hAnsi="宋体"/>
          <w:sz w:val="24"/>
        </w:rPr>
      </w:pPr>
      <w:r>
        <w:rPr>
          <w:rFonts w:hint="eastAsia" w:ascii="宋体" w:hAnsi="宋体"/>
          <w:sz w:val="24"/>
        </w:rPr>
        <w:t>检查电极的使用情况，进行必要的保养。更换电解液时必须对仪器进行重新校准。</w:t>
      </w:r>
    </w:p>
    <w:p>
      <w:pPr>
        <w:spacing w:line="360" w:lineRule="auto"/>
        <w:ind w:firstLine="480" w:firstLineChars="200"/>
        <w:rPr>
          <w:rFonts w:ascii="宋体" w:hAnsi="宋体"/>
          <w:sz w:val="24"/>
        </w:rPr>
      </w:pPr>
      <w:r>
        <w:rPr>
          <w:rFonts w:hint="eastAsia" w:ascii="宋体" w:hAnsi="宋体"/>
          <w:sz w:val="24"/>
        </w:rPr>
        <w:t>对整个系统进行预防性保养和维护，定期更换仪器备件，更换后必须对仪器进行校准，校准规范并填写校准记录；</w:t>
      </w:r>
    </w:p>
    <w:p>
      <w:pPr>
        <w:spacing w:line="360" w:lineRule="auto"/>
        <w:ind w:firstLine="480" w:firstLineChars="200"/>
        <w:rPr>
          <w:rFonts w:ascii="宋体" w:hAnsi="宋体"/>
          <w:sz w:val="24"/>
        </w:rPr>
      </w:pPr>
      <w:r>
        <w:rPr>
          <w:rFonts w:hint="eastAsia" w:ascii="宋体" w:hAnsi="宋体"/>
          <w:sz w:val="24"/>
        </w:rPr>
        <w:t>检查站房的安全设施，做好防火防盗工作；检查取水口周边情况，防止堵塞、结冰；</w:t>
      </w:r>
    </w:p>
    <w:p>
      <w:pPr>
        <w:spacing w:line="360" w:lineRule="auto"/>
        <w:ind w:firstLine="480" w:firstLineChars="200"/>
        <w:rPr>
          <w:rFonts w:ascii="宋体" w:hAnsi="宋体"/>
          <w:sz w:val="24"/>
        </w:rPr>
      </w:pPr>
      <w:r>
        <w:rPr>
          <w:rFonts w:hint="eastAsia" w:ascii="宋体" w:hAnsi="宋体"/>
          <w:sz w:val="24"/>
        </w:rPr>
        <w:t>每次维护后做好系统维护记录并及时上报；</w:t>
      </w:r>
    </w:p>
    <w:p>
      <w:pPr>
        <w:spacing w:line="360" w:lineRule="auto"/>
        <w:ind w:firstLine="480" w:firstLineChars="200"/>
        <w:rPr>
          <w:rFonts w:ascii="宋体" w:hAnsi="宋体"/>
          <w:sz w:val="24"/>
        </w:rPr>
      </w:pPr>
      <w:r>
        <w:rPr>
          <w:rFonts w:ascii="宋体" w:hAnsi="宋体"/>
          <w:sz w:val="24"/>
        </w:rPr>
        <w:t>⑪</w:t>
      </w:r>
      <w:r>
        <w:rPr>
          <w:rFonts w:ascii="宋体" w:hAnsi="宋体"/>
          <w:sz w:val="24"/>
        </w:rPr>
        <w:tab/>
      </w:r>
      <w:r>
        <w:rPr>
          <w:rFonts w:hint="eastAsia" w:ascii="宋体" w:hAnsi="宋体"/>
          <w:sz w:val="24"/>
        </w:rPr>
        <w:t>每次维护后需对监控房内部环境进行清洁工作，各仪器设备清洁干净，设备与试剂摆放整齐、标识清楚。</w:t>
      </w:r>
    </w:p>
    <w:p>
      <w:pPr>
        <w:spacing w:line="360" w:lineRule="auto"/>
        <w:ind w:firstLine="480" w:firstLineChars="200"/>
        <w:rPr>
          <w:rFonts w:ascii="宋体" w:hAnsi="宋体"/>
          <w:sz w:val="24"/>
        </w:rPr>
      </w:pPr>
      <w:r>
        <w:rPr>
          <w:rFonts w:hint="eastAsia" w:ascii="宋体" w:hAnsi="宋体"/>
          <w:sz w:val="24"/>
        </w:rPr>
        <w:t>3.4、每月常规巡检</w:t>
      </w:r>
    </w:p>
    <w:p>
      <w:pPr>
        <w:spacing w:line="360" w:lineRule="auto"/>
        <w:ind w:firstLine="480" w:firstLineChars="200"/>
        <w:rPr>
          <w:rFonts w:ascii="宋体" w:hAnsi="宋体"/>
          <w:sz w:val="24"/>
        </w:rPr>
      </w:pPr>
      <w:r>
        <w:rPr>
          <w:rFonts w:hint="eastAsia" w:ascii="宋体" w:hAnsi="宋体"/>
          <w:sz w:val="24"/>
        </w:rPr>
        <w:t>对所有水质监测分析仪器用标准液进行校标。</w:t>
      </w:r>
    </w:p>
    <w:p>
      <w:pPr>
        <w:spacing w:line="360" w:lineRule="auto"/>
        <w:ind w:firstLine="480" w:firstLineChars="200"/>
        <w:rPr>
          <w:rFonts w:ascii="宋体" w:hAnsi="宋体"/>
          <w:sz w:val="24"/>
        </w:rPr>
      </w:pPr>
      <w:r>
        <w:rPr>
          <w:rFonts w:hint="eastAsia" w:ascii="宋体" w:hAnsi="宋体"/>
          <w:sz w:val="24"/>
        </w:rPr>
        <w:t>更换或添加各类试剂、标准溶液并进行标注。</w:t>
      </w:r>
    </w:p>
    <w:p>
      <w:pPr>
        <w:spacing w:line="360" w:lineRule="auto"/>
        <w:ind w:firstLine="480" w:firstLineChars="200"/>
        <w:rPr>
          <w:rFonts w:ascii="宋体" w:hAnsi="宋体"/>
          <w:sz w:val="24"/>
        </w:rPr>
      </w:pPr>
      <w:r>
        <w:rPr>
          <w:rFonts w:hint="eastAsia" w:ascii="宋体" w:hAnsi="宋体"/>
          <w:sz w:val="24"/>
        </w:rPr>
        <w:t>进行标准溶液及水样比对工作。</w:t>
      </w:r>
    </w:p>
    <w:p>
      <w:pPr>
        <w:spacing w:line="360" w:lineRule="auto"/>
        <w:ind w:firstLine="480" w:firstLineChars="200"/>
        <w:rPr>
          <w:rFonts w:ascii="宋体" w:hAnsi="宋体"/>
          <w:sz w:val="24"/>
        </w:rPr>
      </w:pPr>
      <w:r>
        <w:rPr>
          <w:rFonts w:hint="eastAsia" w:ascii="宋体" w:hAnsi="宋体"/>
          <w:sz w:val="24"/>
        </w:rPr>
        <w:t>对各监测仪器容易污损的部件进行彻底清洁；</w:t>
      </w:r>
    </w:p>
    <w:p>
      <w:pPr>
        <w:spacing w:line="360" w:lineRule="auto"/>
        <w:ind w:firstLine="480" w:firstLineChars="200"/>
        <w:rPr>
          <w:rFonts w:ascii="宋体" w:hAnsi="宋体"/>
          <w:sz w:val="24"/>
        </w:rPr>
      </w:pPr>
      <w:r>
        <w:rPr>
          <w:rFonts w:hint="eastAsia" w:ascii="宋体" w:hAnsi="宋体"/>
          <w:sz w:val="24"/>
        </w:rPr>
        <w:t>对信号传输误差进行校对。</w:t>
      </w:r>
    </w:p>
    <w:p>
      <w:pPr>
        <w:spacing w:line="360" w:lineRule="auto"/>
        <w:ind w:firstLine="480" w:firstLineChars="200"/>
        <w:rPr>
          <w:rFonts w:ascii="宋体" w:hAnsi="宋体"/>
          <w:sz w:val="24"/>
        </w:rPr>
      </w:pPr>
      <w:bookmarkStart w:id="13" w:name="_Toc79831589"/>
      <w:bookmarkStart w:id="14" w:name="_Toc79519699"/>
      <w:bookmarkStart w:id="15" w:name="_Toc22712507"/>
      <w:bookmarkStart w:id="16" w:name="_Toc79785664"/>
      <w:r>
        <w:rPr>
          <w:rFonts w:hint="eastAsia" w:ascii="宋体" w:hAnsi="宋体"/>
          <w:sz w:val="24"/>
        </w:rPr>
        <w:t>4、系统各单元维护内容说明</w:t>
      </w:r>
      <w:bookmarkEnd w:id="13"/>
      <w:bookmarkEnd w:id="14"/>
      <w:bookmarkEnd w:id="15"/>
      <w:bookmarkEnd w:id="16"/>
    </w:p>
    <w:p>
      <w:pPr>
        <w:spacing w:line="360" w:lineRule="auto"/>
        <w:ind w:firstLine="480" w:firstLineChars="200"/>
        <w:rPr>
          <w:rFonts w:ascii="宋体" w:hAnsi="宋体"/>
          <w:sz w:val="24"/>
        </w:rPr>
      </w:pPr>
      <w:r>
        <w:rPr>
          <w:rFonts w:hint="eastAsia" w:ascii="宋体" w:hAnsi="宋体"/>
          <w:sz w:val="24"/>
        </w:rPr>
        <w:t>4.1、采水单元日常运行维护方案</w:t>
      </w:r>
    </w:p>
    <w:p>
      <w:pPr>
        <w:spacing w:line="360" w:lineRule="auto"/>
        <w:ind w:firstLine="480" w:firstLineChars="200"/>
        <w:rPr>
          <w:rFonts w:ascii="宋体" w:hAnsi="宋体"/>
          <w:sz w:val="24"/>
        </w:rPr>
      </w:pPr>
      <w:r>
        <w:rPr>
          <w:rFonts w:hint="eastAsia" w:ascii="宋体" w:hAnsi="宋体"/>
          <w:sz w:val="24"/>
        </w:rPr>
        <w:t>采水单元主要包括采水泵及采样管路，其检查维护内容如下：</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350"/>
        <w:gridCol w:w="1715"/>
        <w:gridCol w:w="4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8" w:type="pct"/>
            <w:noWrap w:val="0"/>
            <w:vAlign w:val="center"/>
          </w:tcPr>
          <w:p>
            <w:pPr>
              <w:spacing w:line="360" w:lineRule="auto"/>
              <w:jc w:val="center"/>
              <w:rPr>
                <w:rFonts w:ascii="宋体" w:hAnsi="宋体" w:cs="宋体"/>
                <w:sz w:val="24"/>
              </w:rPr>
            </w:pPr>
            <w:r>
              <w:rPr>
                <w:rFonts w:hint="eastAsia" w:ascii="宋体" w:hAnsi="宋体" w:cs="宋体"/>
                <w:sz w:val="24"/>
              </w:rPr>
              <w:t>序号</w:t>
            </w:r>
          </w:p>
        </w:tc>
        <w:tc>
          <w:tcPr>
            <w:tcW w:w="792" w:type="pct"/>
            <w:noWrap w:val="0"/>
            <w:vAlign w:val="center"/>
          </w:tcPr>
          <w:p>
            <w:pPr>
              <w:spacing w:line="360" w:lineRule="auto"/>
              <w:jc w:val="center"/>
              <w:rPr>
                <w:rFonts w:ascii="宋体" w:hAnsi="宋体" w:cs="宋体"/>
                <w:sz w:val="24"/>
              </w:rPr>
            </w:pPr>
            <w:r>
              <w:rPr>
                <w:rFonts w:hint="eastAsia" w:ascii="宋体" w:hAnsi="宋体" w:cs="宋体"/>
                <w:sz w:val="24"/>
              </w:rPr>
              <w:t>维护周期</w:t>
            </w:r>
          </w:p>
        </w:tc>
        <w:tc>
          <w:tcPr>
            <w:tcW w:w="1006" w:type="pct"/>
            <w:noWrap w:val="0"/>
            <w:vAlign w:val="center"/>
          </w:tcPr>
          <w:p>
            <w:pPr>
              <w:spacing w:line="360" w:lineRule="auto"/>
              <w:jc w:val="center"/>
              <w:rPr>
                <w:rFonts w:ascii="宋体" w:hAnsi="宋体" w:cs="宋体"/>
                <w:sz w:val="24"/>
              </w:rPr>
            </w:pPr>
            <w:r>
              <w:rPr>
                <w:rFonts w:hint="eastAsia" w:ascii="宋体" w:hAnsi="宋体" w:cs="宋体"/>
                <w:sz w:val="24"/>
              </w:rPr>
              <w:t>维护对象</w:t>
            </w:r>
          </w:p>
        </w:tc>
        <w:tc>
          <w:tcPr>
            <w:tcW w:w="2774" w:type="pct"/>
            <w:noWrap w:val="0"/>
            <w:vAlign w:val="center"/>
          </w:tcPr>
          <w:p>
            <w:pPr>
              <w:spacing w:line="360" w:lineRule="auto"/>
              <w:jc w:val="center"/>
              <w:rPr>
                <w:rFonts w:ascii="宋体" w:hAnsi="宋体" w:cs="宋体"/>
                <w:sz w:val="24"/>
              </w:rPr>
            </w:pPr>
            <w:r>
              <w:rPr>
                <w:rFonts w:hint="eastAsia" w:ascii="宋体" w:hAnsi="宋体" w:cs="宋体"/>
                <w:sz w:val="24"/>
              </w:rPr>
              <w:t>检查维护内容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8" w:type="pct"/>
            <w:noWrap w:val="0"/>
            <w:vAlign w:val="center"/>
          </w:tcPr>
          <w:p>
            <w:pPr>
              <w:spacing w:line="360" w:lineRule="auto"/>
              <w:jc w:val="center"/>
              <w:rPr>
                <w:rFonts w:ascii="宋体" w:hAnsi="宋体" w:cs="宋体"/>
                <w:sz w:val="24"/>
              </w:rPr>
            </w:pPr>
            <w:r>
              <w:rPr>
                <w:rFonts w:hint="eastAsia" w:ascii="宋体" w:hAnsi="宋体" w:cs="宋体"/>
                <w:sz w:val="24"/>
              </w:rPr>
              <w:t>1</w:t>
            </w:r>
          </w:p>
        </w:tc>
        <w:tc>
          <w:tcPr>
            <w:tcW w:w="792" w:type="pct"/>
            <w:noWrap w:val="0"/>
            <w:vAlign w:val="center"/>
          </w:tcPr>
          <w:p>
            <w:pPr>
              <w:spacing w:line="360" w:lineRule="auto"/>
              <w:jc w:val="center"/>
              <w:rPr>
                <w:rFonts w:ascii="宋体" w:hAnsi="宋体" w:cs="宋体"/>
                <w:sz w:val="24"/>
              </w:rPr>
            </w:pPr>
            <w:r>
              <w:rPr>
                <w:rFonts w:hint="eastAsia" w:ascii="宋体" w:hAnsi="宋体" w:cs="宋体"/>
                <w:sz w:val="24"/>
              </w:rPr>
              <w:t>每月1次</w:t>
            </w:r>
          </w:p>
        </w:tc>
        <w:tc>
          <w:tcPr>
            <w:tcW w:w="1006" w:type="pct"/>
            <w:noWrap w:val="0"/>
            <w:vAlign w:val="center"/>
          </w:tcPr>
          <w:p>
            <w:pPr>
              <w:spacing w:line="360" w:lineRule="auto"/>
              <w:jc w:val="center"/>
              <w:rPr>
                <w:rFonts w:ascii="宋体" w:hAnsi="宋体" w:cs="宋体"/>
                <w:sz w:val="24"/>
              </w:rPr>
            </w:pPr>
            <w:r>
              <w:rPr>
                <w:rFonts w:hint="eastAsia" w:ascii="宋体" w:hAnsi="宋体" w:cs="宋体"/>
                <w:sz w:val="24"/>
              </w:rPr>
              <w:t>室外取水管路</w:t>
            </w:r>
          </w:p>
        </w:tc>
        <w:tc>
          <w:tcPr>
            <w:tcW w:w="2774" w:type="pct"/>
            <w:noWrap w:val="0"/>
            <w:vAlign w:val="center"/>
          </w:tcPr>
          <w:p>
            <w:pPr>
              <w:numPr>
                <w:ilvl w:val="0"/>
                <w:numId w:val="1"/>
              </w:numPr>
              <w:spacing w:line="360" w:lineRule="auto"/>
              <w:jc w:val="left"/>
              <w:rPr>
                <w:rFonts w:ascii="宋体" w:hAnsi="宋体" w:cs="宋体"/>
                <w:sz w:val="24"/>
              </w:rPr>
            </w:pPr>
            <w:r>
              <w:rPr>
                <w:rFonts w:hint="eastAsia" w:ascii="宋体" w:hAnsi="宋体" w:cs="宋体"/>
                <w:sz w:val="24"/>
              </w:rPr>
              <w:t>检查上水管路是否完好：在水泵采水过程中是否会出现漏水现象；</w:t>
            </w:r>
          </w:p>
          <w:p>
            <w:pPr>
              <w:numPr>
                <w:ilvl w:val="0"/>
                <w:numId w:val="1"/>
              </w:numPr>
              <w:spacing w:line="360" w:lineRule="auto"/>
              <w:jc w:val="left"/>
              <w:rPr>
                <w:rFonts w:ascii="宋体" w:hAnsi="宋体" w:cs="宋体"/>
                <w:sz w:val="24"/>
              </w:rPr>
            </w:pPr>
            <w:r>
              <w:rPr>
                <w:rFonts w:hint="eastAsia" w:ascii="宋体" w:hAnsi="宋体" w:cs="宋体"/>
                <w:sz w:val="24"/>
              </w:rPr>
              <w:t>将室外取水管路淤泥吹出。至少三次空气吹洗，以便达到良好的清淤效果。</w:t>
            </w:r>
          </w:p>
          <w:p>
            <w:pPr>
              <w:numPr>
                <w:ilvl w:val="0"/>
                <w:numId w:val="1"/>
              </w:numPr>
              <w:spacing w:line="360" w:lineRule="auto"/>
              <w:jc w:val="left"/>
              <w:rPr>
                <w:rFonts w:ascii="宋体" w:hAnsi="宋体" w:cs="宋体"/>
                <w:sz w:val="24"/>
              </w:rPr>
            </w:pPr>
            <w:r>
              <w:rPr>
                <w:rFonts w:hint="eastAsia" w:ascii="宋体" w:hAnsi="宋体" w:cs="宋体"/>
                <w:sz w:val="24"/>
              </w:rPr>
              <w:t>采样3%稀盐酸，对取水管路进行清洗，清洗完毕后15分钟手动运行一次采水流程，以便将管路中残余药剂清洗掉。</w:t>
            </w:r>
          </w:p>
          <w:p>
            <w:pPr>
              <w:numPr>
                <w:ilvl w:val="0"/>
                <w:numId w:val="1"/>
              </w:numPr>
              <w:spacing w:line="360" w:lineRule="auto"/>
              <w:jc w:val="left"/>
              <w:rPr>
                <w:rFonts w:ascii="宋体" w:hAnsi="宋体" w:cs="宋体"/>
                <w:sz w:val="24"/>
              </w:rPr>
            </w:pPr>
            <w:r>
              <w:rPr>
                <w:rFonts w:hint="eastAsia" w:ascii="宋体" w:hAnsi="宋体" w:cs="宋体"/>
                <w:sz w:val="24"/>
              </w:rPr>
              <w:t>恢复取水管路原状。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8" w:type="pct"/>
            <w:noWrap w:val="0"/>
            <w:vAlign w:val="center"/>
          </w:tcPr>
          <w:p>
            <w:pPr>
              <w:spacing w:line="360" w:lineRule="auto"/>
              <w:jc w:val="center"/>
              <w:rPr>
                <w:rFonts w:ascii="宋体" w:hAnsi="宋体" w:cs="宋体"/>
                <w:sz w:val="24"/>
              </w:rPr>
            </w:pPr>
            <w:r>
              <w:rPr>
                <w:rFonts w:hint="eastAsia" w:ascii="宋体" w:hAnsi="宋体" w:cs="宋体"/>
                <w:sz w:val="24"/>
              </w:rPr>
              <w:t>2</w:t>
            </w:r>
          </w:p>
        </w:tc>
        <w:tc>
          <w:tcPr>
            <w:tcW w:w="792" w:type="pct"/>
            <w:noWrap w:val="0"/>
            <w:vAlign w:val="center"/>
          </w:tcPr>
          <w:p>
            <w:pPr>
              <w:spacing w:line="360" w:lineRule="auto"/>
              <w:rPr>
                <w:rFonts w:ascii="宋体" w:hAnsi="宋体" w:cs="宋体"/>
                <w:sz w:val="24"/>
              </w:rPr>
            </w:pPr>
            <w:r>
              <w:rPr>
                <w:rFonts w:hint="eastAsia" w:ascii="宋体" w:hAnsi="宋体" w:cs="宋体"/>
                <w:sz w:val="24"/>
              </w:rPr>
              <w:t>每周1次</w:t>
            </w:r>
          </w:p>
        </w:tc>
        <w:tc>
          <w:tcPr>
            <w:tcW w:w="1006" w:type="pct"/>
            <w:noWrap w:val="0"/>
            <w:vAlign w:val="center"/>
          </w:tcPr>
          <w:p>
            <w:pPr>
              <w:spacing w:line="360" w:lineRule="auto"/>
              <w:jc w:val="center"/>
              <w:rPr>
                <w:rFonts w:ascii="宋体" w:hAnsi="宋体" w:cs="宋体"/>
                <w:sz w:val="24"/>
              </w:rPr>
            </w:pPr>
            <w:r>
              <w:rPr>
                <w:rFonts w:hint="eastAsia" w:ascii="宋体" w:hAnsi="宋体" w:cs="宋体"/>
                <w:sz w:val="24"/>
              </w:rPr>
              <w:t>采水系统</w:t>
            </w:r>
          </w:p>
        </w:tc>
        <w:tc>
          <w:tcPr>
            <w:tcW w:w="2774" w:type="pct"/>
            <w:noWrap w:val="0"/>
            <w:vAlign w:val="center"/>
          </w:tcPr>
          <w:p>
            <w:pPr>
              <w:spacing w:line="360" w:lineRule="auto"/>
              <w:jc w:val="left"/>
              <w:rPr>
                <w:rFonts w:ascii="宋体" w:hAnsi="宋体" w:cs="宋体"/>
                <w:sz w:val="24"/>
              </w:rPr>
            </w:pPr>
            <w:r>
              <w:rPr>
                <w:rFonts w:hint="eastAsia" w:ascii="宋体" w:hAnsi="宋体" w:cs="宋体"/>
                <w:sz w:val="24"/>
              </w:rPr>
              <w:t>保证采水系统在任何情况下均正常采水。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8" w:type="pct"/>
            <w:noWrap w:val="0"/>
            <w:vAlign w:val="center"/>
          </w:tcPr>
          <w:p>
            <w:pPr>
              <w:spacing w:line="360" w:lineRule="auto"/>
              <w:jc w:val="center"/>
              <w:rPr>
                <w:rFonts w:ascii="宋体" w:hAnsi="宋体" w:cs="宋体"/>
                <w:sz w:val="24"/>
              </w:rPr>
            </w:pPr>
            <w:r>
              <w:rPr>
                <w:rFonts w:hint="eastAsia" w:ascii="宋体" w:hAnsi="宋体" w:cs="宋体"/>
                <w:sz w:val="24"/>
              </w:rPr>
              <w:t>3</w:t>
            </w:r>
          </w:p>
        </w:tc>
        <w:tc>
          <w:tcPr>
            <w:tcW w:w="792" w:type="pct"/>
            <w:noWrap w:val="0"/>
            <w:vAlign w:val="center"/>
          </w:tcPr>
          <w:p>
            <w:pPr>
              <w:spacing w:line="360" w:lineRule="auto"/>
              <w:jc w:val="center"/>
              <w:rPr>
                <w:rFonts w:ascii="宋体" w:hAnsi="宋体" w:cs="宋体"/>
                <w:sz w:val="24"/>
              </w:rPr>
            </w:pPr>
            <w:r>
              <w:rPr>
                <w:rFonts w:hint="eastAsia" w:ascii="宋体" w:hAnsi="宋体" w:cs="宋体"/>
                <w:sz w:val="24"/>
              </w:rPr>
              <w:t>每月1次</w:t>
            </w:r>
          </w:p>
        </w:tc>
        <w:tc>
          <w:tcPr>
            <w:tcW w:w="1006" w:type="pct"/>
            <w:noWrap w:val="0"/>
            <w:vAlign w:val="center"/>
          </w:tcPr>
          <w:p>
            <w:pPr>
              <w:spacing w:line="360" w:lineRule="auto"/>
              <w:jc w:val="center"/>
              <w:rPr>
                <w:rFonts w:ascii="宋体" w:hAnsi="宋体" w:cs="宋体"/>
                <w:sz w:val="24"/>
              </w:rPr>
            </w:pPr>
            <w:r>
              <w:rPr>
                <w:rFonts w:hint="eastAsia" w:ascii="宋体" w:hAnsi="宋体" w:cs="宋体"/>
                <w:sz w:val="24"/>
              </w:rPr>
              <w:t>采水泵</w:t>
            </w:r>
          </w:p>
        </w:tc>
        <w:tc>
          <w:tcPr>
            <w:tcW w:w="2774" w:type="pct"/>
            <w:noWrap w:val="0"/>
            <w:vAlign w:val="center"/>
          </w:tcPr>
          <w:p>
            <w:pPr>
              <w:numPr>
                <w:ilvl w:val="0"/>
                <w:numId w:val="2"/>
              </w:numPr>
              <w:spacing w:line="360" w:lineRule="auto"/>
              <w:jc w:val="left"/>
              <w:rPr>
                <w:rFonts w:ascii="宋体" w:hAnsi="宋体" w:cs="宋体"/>
                <w:sz w:val="24"/>
              </w:rPr>
            </w:pPr>
            <w:r>
              <w:rPr>
                <w:rFonts w:hint="eastAsia" w:ascii="宋体" w:hAnsi="宋体" w:cs="宋体"/>
                <w:sz w:val="24"/>
              </w:rPr>
              <w:t>每1-2个月清洗一次潜水泵泵体或自吸泵取水头，清除格栅网杂物；</w:t>
            </w:r>
          </w:p>
          <w:p>
            <w:pPr>
              <w:numPr>
                <w:ilvl w:val="0"/>
                <w:numId w:val="2"/>
              </w:numPr>
              <w:spacing w:line="360" w:lineRule="auto"/>
              <w:jc w:val="left"/>
              <w:rPr>
                <w:rFonts w:ascii="宋体" w:hAnsi="宋体" w:cs="宋体"/>
                <w:sz w:val="24"/>
              </w:rPr>
            </w:pPr>
            <w:r>
              <w:rPr>
                <w:rFonts w:hint="eastAsia" w:ascii="宋体" w:hAnsi="宋体" w:cs="宋体"/>
                <w:sz w:val="24"/>
              </w:rPr>
              <w:t>检查水泵工作是否正常；</w:t>
            </w:r>
          </w:p>
          <w:p>
            <w:pPr>
              <w:numPr>
                <w:ilvl w:val="0"/>
                <w:numId w:val="2"/>
              </w:numPr>
              <w:spacing w:line="360" w:lineRule="auto"/>
              <w:jc w:val="left"/>
              <w:rPr>
                <w:rFonts w:ascii="宋体" w:hAnsi="宋体" w:cs="宋体"/>
                <w:sz w:val="24"/>
              </w:rPr>
            </w:pPr>
            <w:r>
              <w:rPr>
                <w:rFonts w:hint="eastAsia" w:ascii="宋体" w:hAnsi="宋体" w:cs="宋体"/>
                <w:sz w:val="24"/>
              </w:rPr>
              <w:t>检查线路是否完好等；</w:t>
            </w:r>
          </w:p>
          <w:p>
            <w:pPr>
              <w:numPr>
                <w:ilvl w:val="0"/>
                <w:numId w:val="2"/>
              </w:numPr>
              <w:spacing w:line="360" w:lineRule="auto"/>
              <w:jc w:val="left"/>
              <w:rPr>
                <w:rFonts w:ascii="宋体" w:hAnsi="宋体" w:cs="宋体"/>
                <w:sz w:val="24"/>
              </w:rPr>
            </w:pPr>
            <w:r>
              <w:rPr>
                <w:rFonts w:hint="eastAsia" w:ascii="宋体" w:hAnsi="宋体" w:cs="宋体"/>
                <w:sz w:val="24"/>
              </w:rPr>
              <w:t>检查水泵泵体的清洁情况，内部风叶运转及水量情况，进行必要清洗。</w:t>
            </w:r>
          </w:p>
        </w:tc>
      </w:tr>
    </w:tbl>
    <w:p>
      <w:pPr>
        <w:spacing w:line="360" w:lineRule="auto"/>
        <w:ind w:firstLine="480" w:firstLineChars="200"/>
        <w:rPr>
          <w:rFonts w:ascii="宋体" w:hAnsi="宋体"/>
          <w:sz w:val="24"/>
        </w:rPr>
      </w:pPr>
      <w:r>
        <w:rPr>
          <w:rFonts w:hint="eastAsia" w:ascii="宋体" w:hAnsi="宋体"/>
          <w:sz w:val="24"/>
        </w:rPr>
        <w:t>4.2、监测单元日常运行维护方案</w:t>
      </w:r>
    </w:p>
    <w:p>
      <w:pPr>
        <w:spacing w:line="360" w:lineRule="auto"/>
        <w:ind w:firstLine="480" w:firstLineChars="200"/>
        <w:rPr>
          <w:rFonts w:ascii="宋体" w:hAnsi="宋体"/>
          <w:sz w:val="24"/>
        </w:rPr>
      </w:pPr>
      <w:r>
        <w:rPr>
          <w:rFonts w:hint="eastAsia" w:ascii="宋体" w:hAnsi="宋体"/>
          <w:sz w:val="24"/>
        </w:rPr>
        <w:t>利用定期维护对系统各检测仪器进行必要维护，包括试剂更换、耗材更换、仪器电极和管路的清洗、仪器的校准等工作，以保证仪器的运行正常，分析数据准确。</w:t>
      </w:r>
    </w:p>
    <w:p>
      <w:pPr>
        <w:spacing w:line="360" w:lineRule="auto"/>
        <w:ind w:firstLine="480" w:firstLineChars="200"/>
        <w:rPr>
          <w:rFonts w:ascii="宋体" w:hAnsi="宋体"/>
          <w:sz w:val="24"/>
        </w:rPr>
      </w:pPr>
      <w:r>
        <w:rPr>
          <w:rFonts w:hint="eastAsia" w:ascii="宋体" w:hAnsi="宋体"/>
          <w:sz w:val="24"/>
        </w:rPr>
        <w:t>必须保持仪器内、外部的清洁，对进样管路、仪器进行定期的清洁维护；</w:t>
      </w:r>
    </w:p>
    <w:p>
      <w:pPr>
        <w:spacing w:line="360" w:lineRule="auto"/>
        <w:ind w:firstLine="480" w:firstLineChars="200"/>
        <w:rPr>
          <w:rFonts w:ascii="宋体" w:hAnsi="宋体"/>
          <w:sz w:val="24"/>
        </w:rPr>
      </w:pPr>
      <w:r>
        <w:rPr>
          <w:rFonts w:hint="eastAsia" w:ascii="宋体" w:hAnsi="宋体"/>
          <w:sz w:val="24"/>
        </w:rPr>
        <w:t>注意经常检查排水管路的通畅情况，及时清除管路中积存的污物；</w:t>
      </w:r>
    </w:p>
    <w:p>
      <w:pPr>
        <w:spacing w:line="360" w:lineRule="auto"/>
        <w:ind w:firstLine="480" w:firstLineChars="200"/>
        <w:rPr>
          <w:rFonts w:ascii="宋体" w:hAnsi="宋体"/>
          <w:sz w:val="24"/>
        </w:rPr>
      </w:pPr>
      <w:r>
        <w:rPr>
          <w:rFonts w:hint="eastAsia" w:ascii="宋体" w:hAnsi="宋体"/>
          <w:sz w:val="24"/>
        </w:rPr>
        <w:t>检查进样管路、试剂管路中是否有气泡存在，并及时将气泡排出；</w:t>
      </w:r>
    </w:p>
    <w:p>
      <w:pPr>
        <w:spacing w:line="360" w:lineRule="auto"/>
        <w:ind w:firstLine="480" w:firstLineChars="200"/>
        <w:rPr>
          <w:rFonts w:ascii="宋体" w:hAnsi="宋体"/>
          <w:sz w:val="24"/>
        </w:rPr>
      </w:pPr>
      <w:r>
        <w:rPr>
          <w:rFonts w:hint="eastAsia" w:ascii="宋体" w:hAnsi="宋体"/>
          <w:sz w:val="24"/>
        </w:rPr>
        <w:t>注意经常检查仪器的工作状态，及时记录相关的仪器状态参数和工作参数；</w:t>
      </w:r>
    </w:p>
    <w:p>
      <w:pPr>
        <w:spacing w:line="360" w:lineRule="auto"/>
        <w:ind w:firstLine="480" w:firstLineChars="200"/>
        <w:rPr>
          <w:rFonts w:ascii="宋体" w:hAnsi="宋体"/>
          <w:sz w:val="24"/>
        </w:rPr>
      </w:pPr>
      <w:r>
        <w:rPr>
          <w:rFonts w:hint="eastAsia" w:ascii="宋体" w:hAnsi="宋体"/>
          <w:sz w:val="24"/>
        </w:rPr>
        <w:t>按仪器的要求定期检查或更换有关部件；</w:t>
      </w:r>
    </w:p>
    <w:p>
      <w:pPr>
        <w:spacing w:line="360" w:lineRule="auto"/>
        <w:ind w:firstLine="480" w:firstLineChars="200"/>
        <w:rPr>
          <w:rFonts w:ascii="宋体" w:hAnsi="宋体"/>
          <w:sz w:val="24"/>
        </w:rPr>
      </w:pPr>
      <w:r>
        <w:rPr>
          <w:rFonts w:hint="eastAsia" w:ascii="宋体" w:hAnsi="宋体"/>
          <w:sz w:val="24"/>
        </w:rPr>
        <w:t>如果系统或仪器长时间停机（超过48小时）必须对仪器内部的管路系统和传感器进行清洗，并按仪器的操作与维护手册要求对各检测部件进行清洗。</w:t>
      </w:r>
    </w:p>
    <w:p>
      <w:pPr>
        <w:spacing w:line="360" w:lineRule="auto"/>
        <w:ind w:firstLine="480" w:firstLineChars="200"/>
        <w:rPr>
          <w:rFonts w:ascii="宋体" w:hAnsi="宋体"/>
          <w:sz w:val="24"/>
        </w:rPr>
      </w:pPr>
      <w:r>
        <w:rPr>
          <w:rFonts w:hint="eastAsia" w:ascii="宋体" w:hAnsi="宋体"/>
          <w:sz w:val="24"/>
        </w:rPr>
        <w:t>4.</w:t>
      </w:r>
      <w:r>
        <w:rPr>
          <w:rFonts w:ascii="宋体" w:hAnsi="宋体"/>
          <w:sz w:val="24"/>
        </w:rPr>
        <w:t>3</w:t>
      </w:r>
      <w:r>
        <w:rPr>
          <w:rFonts w:hint="eastAsia" w:ascii="宋体" w:hAnsi="宋体"/>
          <w:sz w:val="24"/>
        </w:rPr>
        <w:t>、辅助单元日常运行维护方案</w:t>
      </w:r>
    </w:p>
    <w:p>
      <w:pPr>
        <w:spacing w:line="360" w:lineRule="auto"/>
        <w:ind w:firstLine="480" w:firstLineChars="200"/>
        <w:rPr>
          <w:rFonts w:ascii="宋体" w:hAnsi="宋体"/>
          <w:sz w:val="24"/>
        </w:rPr>
      </w:pPr>
      <w:r>
        <w:rPr>
          <w:rFonts w:hint="eastAsia" w:ascii="宋体" w:hAnsi="宋体"/>
          <w:sz w:val="24"/>
        </w:rPr>
        <w:t>辅助单元是为系统提供稳定运行环境的单元，包括监控房温湿度、清洗设备、防雷设备、供配电系统等，应定期检查其是否运行正常。</w:t>
      </w:r>
    </w:p>
    <w:p>
      <w:pPr>
        <w:spacing w:line="360" w:lineRule="auto"/>
        <w:ind w:firstLine="480" w:firstLineChars="200"/>
        <w:rPr>
          <w:rFonts w:ascii="宋体" w:hAnsi="宋体"/>
          <w:sz w:val="24"/>
        </w:rPr>
      </w:pPr>
      <w:r>
        <w:rPr>
          <w:rFonts w:hint="eastAsia" w:ascii="宋体" w:hAnsi="宋体"/>
          <w:sz w:val="24"/>
        </w:rPr>
        <w:t>定期对空调进行检查。</w:t>
      </w:r>
    </w:p>
    <w:p>
      <w:pPr>
        <w:spacing w:line="360" w:lineRule="auto"/>
        <w:ind w:firstLine="480" w:firstLineChars="200"/>
        <w:rPr>
          <w:rFonts w:ascii="宋体" w:hAnsi="宋体"/>
          <w:sz w:val="24"/>
        </w:rPr>
      </w:pPr>
      <w:r>
        <w:rPr>
          <w:rFonts w:hint="eastAsia" w:ascii="宋体" w:hAnsi="宋体"/>
          <w:sz w:val="24"/>
        </w:rPr>
        <w:t>供电检查。利用万用表测量火线与火线间、火线与零线间、零线与地线间电压，零线与地线间电阻及通断。在运行时：火线与火线电压范围：390V-360V；电压波动范围：418V-324V。火线与零线电压范围：230V-210V；电压波动范围：242V-208V。地线与零线电压范围：0V；零线与地线间电阻：大于50欧姆，小于150欧姆。</w:t>
      </w:r>
    </w:p>
    <w:p>
      <w:pPr>
        <w:spacing w:line="360" w:lineRule="auto"/>
        <w:ind w:firstLine="480" w:firstLineChars="200"/>
        <w:rPr>
          <w:rFonts w:ascii="宋体" w:hAnsi="宋体"/>
          <w:sz w:val="24"/>
        </w:rPr>
      </w:pPr>
      <w:r>
        <w:rPr>
          <w:rFonts w:hint="eastAsia" w:ascii="宋体" w:hAnsi="宋体"/>
          <w:sz w:val="24"/>
        </w:rPr>
        <w:t>稳压电源检查。检查电压及接地：利用万用表测量稳压电源输入和输出的火线与火线间、火线与零线间、零线与地线间电压，零线与地线间电阻及通断。</w:t>
      </w:r>
    </w:p>
    <w:p>
      <w:pPr>
        <w:spacing w:line="360" w:lineRule="auto"/>
        <w:ind w:firstLine="480" w:firstLineChars="200"/>
        <w:rPr>
          <w:rFonts w:ascii="宋体" w:hAnsi="宋体"/>
          <w:sz w:val="24"/>
        </w:rPr>
      </w:pPr>
      <w:r>
        <w:rPr>
          <w:rFonts w:hint="eastAsia" w:ascii="宋体" w:hAnsi="宋体"/>
          <w:sz w:val="24"/>
        </w:rPr>
        <w:t>在运行时：火线与火线电压范围：382V-378V；电压波动范围：385V-275V。</w:t>
      </w:r>
    </w:p>
    <w:p>
      <w:pPr>
        <w:spacing w:line="360" w:lineRule="auto"/>
        <w:ind w:firstLine="480" w:firstLineChars="200"/>
        <w:rPr>
          <w:rFonts w:ascii="宋体" w:hAnsi="宋体"/>
          <w:sz w:val="24"/>
        </w:rPr>
      </w:pPr>
      <w:r>
        <w:rPr>
          <w:rFonts w:hint="eastAsia" w:ascii="宋体" w:hAnsi="宋体"/>
          <w:sz w:val="24"/>
        </w:rPr>
        <w:t>火线与零线电压范围：222V-218V；电压波动范围：225V-215V。地线与零线</w:t>
      </w:r>
    </w:p>
    <w:p>
      <w:pPr>
        <w:spacing w:line="360" w:lineRule="auto"/>
        <w:ind w:firstLine="480" w:firstLineChars="200"/>
        <w:rPr>
          <w:rFonts w:ascii="宋体" w:hAnsi="宋体"/>
          <w:sz w:val="24"/>
        </w:rPr>
      </w:pPr>
      <w:r>
        <w:rPr>
          <w:rFonts w:hint="eastAsia" w:ascii="宋体" w:hAnsi="宋体"/>
          <w:sz w:val="24"/>
        </w:rPr>
        <w:t>电压范围：0V。零线与地线间电阻：大于50欧姆,小于150欧姆。</w:t>
      </w:r>
    </w:p>
    <w:p>
      <w:pPr>
        <w:spacing w:line="360" w:lineRule="auto"/>
        <w:ind w:firstLine="480" w:firstLineChars="200"/>
        <w:rPr>
          <w:rFonts w:ascii="宋体" w:hAnsi="宋体"/>
          <w:sz w:val="24"/>
        </w:rPr>
      </w:pPr>
      <w:r>
        <w:rPr>
          <w:rFonts w:hint="eastAsia" w:ascii="宋体" w:hAnsi="宋体"/>
          <w:sz w:val="24"/>
        </w:rPr>
        <w:t>检查其他：交流接触器是否能够正常闭合，碳刷与变压线圈是否接触良好。</w:t>
      </w:r>
    </w:p>
    <w:p>
      <w:pPr>
        <w:spacing w:line="360" w:lineRule="auto"/>
        <w:ind w:firstLine="480" w:firstLineChars="200"/>
        <w:rPr>
          <w:rFonts w:ascii="宋体" w:hAnsi="宋体"/>
          <w:sz w:val="24"/>
        </w:rPr>
      </w:pPr>
      <w:r>
        <w:rPr>
          <w:rFonts w:hint="eastAsia" w:ascii="宋体" w:hAnsi="宋体"/>
          <w:sz w:val="24"/>
        </w:rPr>
        <w:t>每年定期请专业维修人员维护稳压电源和继电器。</w:t>
      </w:r>
    </w:p>
    <w:p>
      <w:pPr>
        <w:spacing w:line="360" w:lineRule="auto"/>
        <w:ind w:firstLine="480" w:firstLineChars="200"/>
        <w:rPr>
          <w:rFonts w:ascii="宋体" w:hAnsi="宋体"/>
          <w:sz w:val="24"/>
        </w:rPr>
      </w:pPr>
      <w:r>
        <w:rPr>
          <w:rFonts w:hint="eastAsia" w:ascii="宋体" w:hAnsi="宋体"/>
          <w:sz w:val="24"/>
        </w:rPr>
        <w:t>检查防雷设备的接口是否稳固。检查站房内各台仪器和辅助设备运行状态有无异常，查看各仪器参数是否正常。</w:t>
      </w:r>
    </w:p>
    <w:p>
      <w:pPr>
        <w:spacing w:line="360" w:lineRule="auto"/>
        <w:ind w:firstLine="480" w:firstLineChars="200"/>
        <w:rPr>
          <w:rFonts w:ascii="宋体" w:hAnsi="宋体"/>
          <w:sz w:val="24"/>
        </w:rPr>
      </w:pPr>
      <w:r>
        <w:rPr>
          <w:rFonts w:hint="eastAsia" w:ascii="宋体" w:hAnsi="宋体"/>
          <w:sz w:val="24"/>
        </w:rPr>
        <w:t>检查站房自来水供应是否正常。</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bookmarkStart w:id="17" w:name="_Toc79519700"/>
      <w:bookmarkStart w:id="18" w:name="_Toc79785665"/>
      <w:bookmarkStart w:id="19" w:name="_Toc22712508"/>
      <w:bookmarkStart w:id="20" w:name="_Toc79831590"/>
      <w:r>
        <w:rPr>
          <w:rFonts w:hint="eastAsia" w:ascii="宋体" w:hAnsi="宋体"/>
          <w:sz w:val="24"/>
        </w:rPr>
        <w:t>5、系统各组成设备日常维护说明</w:t>
      </w:r>
      <w:bookmarkEnd w:id="17"/>
      <w:bookmarkEnd w:id="18"/>
      <w:bookmarkEnd w:id="19"/>
      <w:bookmarkEnd w:id="20"/>
    </w:p>
    <w:p>
      <w:pPr>
        <w:spacing w:line="360" w:lineRule="auto"/>
        <w:ind w:firstLine="480" w:firstLineChars="200"/>
        <w:rPr>
          <w:rFonts w:ascii="宋体" w:hAnsi="宋体"/>
          <w:sz w:val="24"/>
        </w:rPr>
      </w:pPr>
      <w:r>
        <w:rPr>
          <w:rFonts w:hint="eastAsia" w:ascii="宋体" w:hAnsi="宋体"/>
          <w:sz w:val="24"/>
        </w:rPr>
        <w:t>5.</w:t>
      </w:r>
      <w:r>
        <w:rPr>
          <w:rFonts w:ascii="宋体" w:hAnsi="宋体"/>
          <w:sz w:val="24"/>
        </w:rPr>
        <w:t>1</w:t>
      </w:r>
      <w:r>
        <w:rPr>
          <w:rFonts w:hint="eastAsia" w:ascii="宋体" w:hAnsi="宋体"/>
          <w:sz w:val="24"/>
        </w:rPr>
        <w:t>、氨氮在线分析仪</w:t>
      </w:r>
    </w:p>
    <w:p>
      <w:pPr>
        <w:spacing w:line="360" w:lineRule="auto"/>
        <w:ind w:firstLine="480" w:firstLineChars="200"/>
        <w:rPr>
          <w:rFonts w:ascii="宋体" w:hAnsi="宋体"/>
          <w:sz w:val="24"/>
        </w:rPr>
      </w:pPr>
      <w:r>
        <w:rPr>
          <w:rFonts w:hint="eastAsia" w:ascii="宋体" w:hAnsi="宋体"/>
          <w:sz w:val="24"/>
        </w:rPr>
        <w:t>日常维护内容</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527"/>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序号</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维护周期</w:t>
            </w:r>
          </w:p>
        </w:tc>
        <w:tc>
          <w:tcPr>
            <w:tcW w:w="3696" w:type="pct"/>
            <w:noWrap w:val="0"/>
            <w:vAlign w:val="center"/>
          </w:tcPr>
          <w:p>
            <w:pPr>
              <w:spacing w:line="360" w:lineRule="auto"/>
              <w:jc w:val="center"/>
              <w:rPr>
                <w:rFonts w:ascii="宋体" w:hAnsi="宋体" w:cs="宋体"/>
                <w:sz w:val="24"/>
              </w:rPr>
            </w:pPr>
            <w:r>
              <w:rPr>
                <w:rFonts w:hint="eastAsia" w:ascii="宋体" w:hAnsi="宋体" w:cs="宋体"/>
                <w:sz w:val="24"/>
              </w:rPr>
              <w:t>检查维护内容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1</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每周1次</w:t>
            </w:r>
          </w:p>
        </w:tc>
        <w:tc>
          <w:tcPr>
            <w:tcW w:w="3696" w:type="pct"/>
            <w:noWrap w:val="0"/>
            <w:vAlign w:val="center"/>
          </w:tcPr>
          <w:p>
            <w:pPr>
              <w:numPr>
                <w:ilvl w:val="0"/>
                <w:numId w:val="3"/>
              </w:numPr>
              <w:spacing w:line="360" w:lineRule="auto"/>
              <w:jc w:val="left"/>
              <w:rPr>
                <w:rFonts w:ascii="宋体" w:hAnsi="宋体" w:cs="宋体"/>
                <w:sz w:val="24"/>
              </w:rPr>
            </w:pPr>
            <w:r>
              <w:rPr>
                <w:rFonts w:hint="eastAsia" w:ascii="宋体" w:hAnsi="宋体" w:cs="宋体"/>
                <w:sz w:val="24"/>
              </w:rPr>
              <w:t>检查各试剂有无过期及变质，并及时更换。</w:t>
            </w:r>
          </w:p>
          <w:p>
            <w:pPr>
              <w:numPr>
                <w:ilvl w:val="0"/>
                <w:numId w:val="3"/>
              </w:numPr>
              <w:spacing w:line="360" w:lineRule="auto"/>
              <w:jc w:val="left"/>
              <w:rPr>
                <w:rFonts w:ascii="宋体" w:hAnsi="宋体" w:cs="宋体"/>
                <w:sz w:val="24"/>
              </w:rPr>
            </w:pPr>
            <w:r>
              <w:rPr>
                <w:rFonts w:hint="eastAsia" w:ascii="宋体" w:hAnsi="宋体" w:cs="宋体"/>
                <w:sz w:val="24"/>
              </w:rPr>
              <w:t>检查、清洗仪器进样、排水管路，如发现异样及时排除。</w:t>
            </w:r>
          </w:p>
          <w:p>
            <w:pPr>
              <w:numPr>
                <w:ilvl w:val="0"/>
                <w:numId w:val="3"/>
              </w:numPr>
              <w:spacing w:line="360" w:lineRule="auto"/>
              <w:jc w:val="left"/>
              <w:rPr>
                <w:rFonts w:ascii="宋体" w:hAnsi="宋体" w:cs="宋体"/>
                <w:sz w:val="24"/>
              </w:rPr>
            </w:pPr>
            <w:r>
              <w:rPr>
                <w:rFonts w:hint="eastAsia" w:ascii="宋体" w:hAnsi="宋体" w:cs="宋体"/>
                <w:sz w:val="24"/>
              </w:rPr>
              <w:t>若仪器开启自动校正，则检查自动校正是否通过，如未通过则需进行相关检查或更换标液重新校标。</w:t>
            </w:r>
          </w:p>
          <w:p>
            <w:pPr>
              <w:numPr>
                <w:ilvl w:val="0"/>
                <w:numId w:val="3"/>
              </w:numPr>
              <w:spacing w:line="360" w:lineRule="auto"/>
              <w:jc w:val="left"/>
              <w:rPr>
                <w:rFonts w:ascii="宋体" w:hAnsi="宋体" w:cs="宋体"/>
                <w:sz w:val="24"/>
              </w:rPr>
            </w:pPr>
            <w:r>
              <w:rPr>
                <w:rFonts w:hint="eastAsia" w:ascii="宋体" w:hAnsi="宋体" w:cs="宋体"/>
                <w:sz w:val="24"/>
              </w:rPr>
              <w:t>周期性补充或更换标定液1、标定液2；</w:t>
            </w:r>
          </w:p>
          <w:p>
            <w:pPr>
              <w:numPr>
                <w:ilvl w:val="0"/>
                <w:numId w:val="3"/>
              </w:numPr>
              <w:spacing w:line="360" w:lineRule="auto"/>
              <w:jc w:val="left"/>
              <w:rPr>
                <w:rFonts w:ascii="宋体" w:hAnsi="宋体" w:cs="宋体"/>
                <w:sz w:val="24"/>
              </w:rPr>
            </w:pPr>
            <w:r>
              <w:rPr>
                <w:rFonts w:hint="eastAsia" w:ascii="宋体" w:hAnsi="宋体" w:cs="宋体"/>
                <w:sz w:val="24"/>
              </w:rPr>
              <w:t>定期对蠕动泵、电磁阀和加热器等部件的性能进行核查，并检查各连接管道、泵管是否破损或扭曲，确保性能良好；</w:t>
            </w:r>
          </w:p>
          <w:p>
            <w:pPr>
              <w:numPr>
                <w:ilvl w:val="0"/>
                <w:numId w:val="3"/>
              </w:numPr>
              <w:spacing w:line="360" w:lineRule="auto"/>
              <w:jc w:val="left"/>
              <w:rPr>
                <w:rFonts w:ascii="宋体" w:hAnsi="宋体" w:cs="宋体"/>
                <w:sz w:val="24"/>
              </w:rPr>
            </w:pPr>
            <w:r>
              <w:rPr>
                <w:rFonts w:hint="eastAsia" w:ascii="宋体" w:hAnsi="宋体" w:cs="宋体"/>
                <w:sz w:val="24"/>
              </w:rPr>
              <w:t>及时清洗采样系统过滤器，防止堵塞；</w:t>
            </w:r>
          </w:p>
          <w:p>
            <w:pPr>
              <w:numPr>
                <w:ilvl w:val="0"/>
                <w:numId w:val="3"/>
              </w:numPr>
              <w:spacing w:line="360" w:lineRule="auto"/>
              <w:jc w:val="left"/>
              <w:rPr>
                <w:rFonts w:ascii="宋体" w:hAnsi="宋体" w:cs="宋体"/>
                <w:sz w:val="24"/>
              </w:rPr>
            </w:pPr>
            <w:r>
              <w:rPr>
                <w:rFonts w:hint="eastAsia" w:ascii="宋体" w:hAnsi="宋体" w:cs="宋体"/>
                <w:sz w:val="24"/>
              </w:rPr>
              <w:t>废液收集；</w:t>
            </w:r>
          </w:p>
          <w:p>
            <w:pPr>
              <w:numPr>
                <w:ilvl w:val="0"/>
                <w:numId w:val="3"/>
              </w:numPr>
              <w:spacing w:line="360" w:lineRule="auto"/>
              <w:jc w:val="left"/>
              <w:rPr>
                <w:rFonts w:ascii="宋体" w:hAnsi="宋体" w:cs="宋体"/>
                <w:sz w:val="24"/>
              </w:rPr>
            </w:pPr>
            <w:r>
              <w:rPr>
                <w:rFonts w:hint="eastAsia" w:ascii="宋体" w:hAnsi="宋体" w:cs="宋体"/>
                <w:sz w:val="24"/>
              </w:rPr>
              <w:t>质控样比对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2</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每月1次</w:t>
            </w:r>
          </w:p>
        </w:tc>
        <w:tc>
          <w:tcPr>
            <w:tcW w:w="3696" w:type="pct"/>
            <w:noWrap w:val="0"/>
            <w:vAlign w:val="center"/>
          </w:tcPr>
          <w:p>
            <w:pPr>
              <w:numPr>
                <w:ilvl w:val="0"/>
                <w:numId w:val="4"/>
              </w:numPr>
              <w:spacing w:line="360" w:lineRule="auto"/>
              <w:jc w:val="left"/>
              <w:rPr>
                <w:rFonts w:ascii="宋体" w:hAnsi="宋体" w:cs="宋体"/>
                <w:sz w:val="24"/>
              </w:rPr>
            </w:pPr>
            <w:r>
              <w:rPr>
                <w:rFonts w:hint="eastAsia" w:ascii="宋体" w:hAnsi="宋体" w:cs="宋体"/>
                <w:sz w:val="24"/>
              </w:rPr>
              <w:t>周期性对废液进行收集交与第三方处理公司处理；</w:t>
            </w:r>
          </w:p>
          <w:p>
            <w:pPr>
              <w:numPr>
                <w:ilvl w:val="0"/>
                <w:numId w:val="4"/>
              </w:numPr>
              <w:spacing w:line="360" w:lineRule="auto"/>
              <w:jc w:val="left"/>
              <w:rPr>
                <w:rFonts w:ascii="宋体" w:hAnsi="宋体" w:cs="宋体"/>
                <w:sz w:val="24"/>
              </w:rPr>
            </w:pPr>
            <w:r>
              <w:rPr>
                <w:rFonts w:hint="eastAsia" w:ascii="宋体" w:hAnsi="宋体" w:cs="宋体"/>
                <w:sz w:val="24"/>
              </w:rPr>
              <w:t>定期对蠕动泵、电磁阀和加热器等部件的性能进行核查，并检查各连接管道、泵管是否破损或扭曲，确保性能良好；</w:t>
            </w:r>
          </w:p>
          <w:p>
            <w:pPr>
              <w:numPr>
                <w:ilvl w:val="0"/>
                <w:numId w:val="4"/>
              </w:numPr>
              <w:spacing w:line="360" w:lineRule="auto"/>
              <w:jc w:val="left"/>
              <w:rPr>
                <w:rFonts w:ascii="宋体" w:hAnsi="宋体" w:cs="宋体"/>
                <w:sz w:val="24"/>
              </w:rPr>
            </w:pPr>
            <w:r>
              <w:rPr>
                <w:rFonts w:hint="eastAsia" w:ascii="宋体" w:hAnsi="宋体" w:cs="宋体"/>
                <w:sz w:val="24"/>
              </w:rPr>
              <w:t>及时清洗采样系统过滤器，防止堵塞；</w:t>
            </w:r>
          </w:p>
          <w:p>
            <w:pPr>
              <w:numPr>
                <w:ilvl w:val="0"/>
                <w:numId w:val="4"/>
              </w:numPr>
              <w:spacing w:line="360" w:lineRule="auto"/>
              <w:jc w:val="left"/>
              <w:rPr>
                <w:rFonts w:ascii="宋体" w:hAnsi="宋体" w:cs="宋体"/>
                <w:sz w:val="24"/>
              </w:rPr>
            </w:pPr>
            <w:r>
              <w:rPr>
                <w:rFonts w:hint="eastAsia" w:ascii="宋体" w:hAnsi="宋体" w:cs="宋体"/>
                <w:sz w:val="24"/>
              </w:rPr>
              <w:t>第三方实样比对；</w:t>
            </w:r>
          </w:p>
          <w:p>
            <w:pPr>
              <w:numPr>
                <w:ilvl w:val="0"/>
                <w:numId w:val="4"/>
              </w:numPr>
              <w:spacing w:line="360" w:lineRule="auto"/>
              <w:jc w:val="left"/>
              <w:rPr>
                <w:rFonts w:hint="eastAsia" w:ascii="宋体" w:hAnsi="宋体" w:cs="宋体"/>
                <w:sz w:val="24"/>
              </w:rPr>
            </w:pPr>
            <w:r>
              <w:rPr>
                <w:rFonts w:hint="eastAsia" w:ascii="宋体" w:hAnsi="宋体" w:cs="宋体"/>
                <w:sz w:val="24"/>
              </w:rPr>
              <w:t>仪器周期性校准。</w:t>
            </w:r>
          </w:p>
        </w:tc>
      </w:tr>
    </w:tbl>
    <w:p>
      <w:pPr>
        <w:spacing w:line="360" w:lineRule="auto"/>
        <w:ind w:firstLine="480" w:firstLineChars="200"/>
        <w:rPr>
          <w:rFonts w:ascii="宋体" w:hAnsi="宋体"/>
          <w:sz w:val="24"/>
        </w:rPr>
      </w:pPr>
      <w:r>
        <w:rPr>
          <w:rFonts w:ascii="宋体" w:hAnsi="宋体"/>
          <w:sz w:val="24"/>
        </w:rPr>
        <w:t>5.2</w:t>
      </w:r>
      <w:r>
        <w:rPr>
          <w:rFonts w:hint="eastAsia" w:ascii="宋体" w:hAnsi="宋体"/>
          <w:sz w:val="24"/>
        </w:rPr>
        <w:t>、COD在线分析仪</w:t>
      </w:r>
    </w:p>
    <w:p>
      <w:pPr>
        <w:spacing w:line="360" w:lineRule="auto"/>
        <w:ind w:firstLine="480" w:firstLineChars="200"/>
        <w:rPr>
          <w:rFonts w:ascii="宋体" w:hAnsi="宋体"/>
          <w:sz w:val="24"/>
        </w:rPr>
      </w:pPr>
      <w:r>
        <w:rPr>
          <w:rFonts w:hint="eastAsia" w:ascii="宋体" w:hAnsi="宋体"/>
          <w:sz w:val="24"/>
        </w:rPr>
        <w:t>日常维护内容</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527"/>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序号</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维护周期</w:t>
            </w:r>
          </w:p>
        </w:tc>
        <w:tc>
          <w:tcPr>
            <w:tcW w:w="3696" w:type="pct"/>
            <w:noWrap w:val="0"/>
            <w:vAlign w:val="center"/>
          </w:tcPr>
          <w:p>
            <w:pPr>
              <w:spacing w:line="360" w:lineRule="auto"/>
              <w:jc w:val="center"/>
              <w:rPr>
                <w:rFonts w:ascii="宋体" w:hAnsi="宋体" w:cs="宋体"/>
                <w:sz w:val="24"/>
              </w:rPr>
            </w:pPr>
            <w:r>
              <w:rPr>
                <w:rFonts w:hint="eastAsia" w:ascii="宋体" w:hAnsi="宋体" w:cs="宋体"/>
                <w:sz w:val="24"/>
              </w:rPr>
              <w:t>检查维护内容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1</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每周1次</w:t>
            </w:r>
          </w:p>
        </w:tc>
        <w:tc>
          <w:tcPr>
            <w:tcW w:w="3696" w:type="pct"/>
            <w:noWrap w:val="0"/>
            <w:vAlign w:val="center"/>
          </w:tcPr>
          <w:p>
            <w:pPr>
              <w:numPr>
                <w:ilvl w:val="0"/>
                <w:numId w:val="5"/>
              </w:numPr>
              <w:spacing w:line="360" w:lineRule="auto"/>
              <w:jc w:val="left"/>
              <w:rPr>
                <w:rFonts w:ascii="宋体" w:hAnsi="宋体" w:cs="宋体"/>
                <w:sz w:val="24"/>
              </w:rPr>
            </w:pPr>
            <w:r>
              <w:rPr>
                <w:rFonts w:hint="eastAsia" w:ascii="宋体" w:hAnsi="宋体" w:cs="宋体"/>
                <w:sz w:val="24"/>
              </w:rPr>
              <w:t>检查标准溶液和各分析试剂是否充足，有无过期或变质。必要时进行添加或更换，并贴好更换标识，注明更换时间；</w:t>
            </w:r>
          </w:p>
          <w:p>
            <w:pPr>
              <w:numPr>
                <w:ilvl w:val="0"/>
                <w:numId w:val="5"/>
              </w:numPr>
              <w:spacing w:line="360" w:lineRule="auto"/>
              <w:jc w:val="left"/>
              <w:rPr>
                <w:rFonts w:ascii="宋体" w:hAnsi="宋体" w:cs="宋体"/>
                <w:sz w:val="24"/>
              </w:rPr>
            </w:pPr>
            <w:r>
              <w:rPr>
                <w:rFonts w:hint="eastAsia" w:ascii="宋体" w:hAnsi="宋体" w:cs="宋体"/>
                <w:sz w:val="24"/>
              </w:rPr>
              <w:t>检查COD 分析仪分析单元的运行情况和污染程度，必要时进行清洁；</w:t>
            </w:r>
          </w:p>
          <w:p>
            <w:pPr>
              <w:numPr>
                <w:ilvl w:val="0"/>
                <w:numId w:val="5"/>
              </w:numPr>
              <w:spacing w:line="360" w:lineRule="auto"/>
              <w:jc w:val="left"/>
              <w:rPr>
                <w:rFonts w:ascii="宋体" w:hAnsi="宋体" w:cs="宋体"/>
                <w:sz w:val="24"/>
              </w:rPr>
            </w:pPr>
            <w:r>
              <w:rPr>
                <w:rFonts w:hint="eastAsia" w:ascii="宋体" w:hAnsi="宋体" w:cs="宋体"/>
                <w:sz w:val="24"/>
              </w:rPr>
              <w:t>COD分析仪种类不同分析单元有所差异,主要有“滴定分析单元”、“比色分析单元”、“电极探头单元”，但检查的方法大同小异；</w:t>
            </w:r>
          </w:p>
          <w:p>
            <w:pPr>
              <w:numPr>
                <w:ilvl w:val="0"/>
                <w:numId w:val="5"/>
              </w:numPr>
              <w:spacing w:line="360" w:lineRule="auto"/>
              <w:jc w:val="left"/>
              <w:rPr>
                <w:rFonts w:ascii="宋体" w:hAnsi="宋体" w:cs="宋体"/>
                <w:sz w:val="24"/>
              </w:rPr>
            </w:pPr>
            <w:r>
              <w:rPr>
                <w:rFonts w:hint="eastAsia" w:ascii="宋体" w:hAnsi="宋体" w:cs="宋体"/>
                <w:sz w:val="24"/>
              </w:rPr>
              <w:t>检查仪器进样、排水管路是否清洁有无青苔或结垢，必要时进行清洗。</w:t>
            </w:r>
          </w:p>
          <w:p>
            <w:pPr>
              <w:numPr>
                <w:ilvl w:val="0"/>
                <w:numId w:val="5"/>
              </w:numPr>
              <w:spacing w:line="360" w:lineRule="auto"/>
              <w:jc w:val="left"/>
              <w:rPr>
                <w:rFonts w:ascii="宋体" w:hAnsi="宋体" w:cs="宋体"/>
                <w:sz w:val="24"/>
              </w:rPr>
            </w:pPr>
            <w:r>
              <w:rPr>
                <w:rFonts w:hint="eastAsia" w:ascii="宋体" w:hAnsi="宋体" w:cs="宋体"/>
                <w:sz w:val="24"/>
              </w:rPr>
              <w:t>质控样比对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2</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每月1次</w:t>
            </w:r>
          </w:p>
        </w:tc>
        <w:tc>
          <w:tcPr>
            <w:tcW w:w="3696" w:type="pct"/>
            <w:noWrap w:val="0"/>
            <w:vAlign w:val="center"/>
          </w:tcPr>
          <w:p>
            <w:pPr>
              <w:numPr>
                <w:ilvl w:val="0"/>
                <w:numId w:val="6"/>
              </w:numPr>
              <w:spacing w:line="360" w:lineRule="auto"/>
              <w:jc w:val="left"/>
              <w:rPr>
                <w:rFonts w:ascii="宋体" w:hAnsi="宋体" w:cs="宋体"/>
                <w:sz w:val="24"/>
              </w:rPr>
            </w:pPr>
            <w:r>
              <w:rPr>
                <w:rFonts w:hint="eastAsia" w:ascii="宋体" w:hAnsi="宋体" w:cs="宋体"/>
                <w:sz w:val="24"/>
              </w:rPr>
              <w:t>更换标准液及其他各种液体；</w:t>
            </w:r>
          </w:p>
          <w:p>
            <w:pPr>
              <w:numPr>
                <w:ilvl w:val="0"/>
                <w:numId w:val="6"/>
              </w:numPr>
              <w:spacing w:line="360" w:lineRule="auto"/>
              <w:jc w:val="left"/>
              <w:rPr>
                <w:rFonts w:ascii="宋体" w:hAnsi="宋体" w:cs="宋体"/>
                <w:sz w:val="24"/>
              </w:rPr>
            </w:pPr>
            <w:r>
              <w:rPr>
                <w:rFonts w:hint="eastAsia" w:ascii="宋体" w:hAnsi="宋体" w:cs="宋体"/>
                <w:sz w:val="24"/>
              </w:rPr>
              <w:t xml:space="preserve">检查水路畅通性和密闭性气阀是否正常工作； </w:t>
            </w:r>
          </w:p>
          <w:p>
            <w:pPr>
              <w:numPr>
                <w:ilvl w:val="0"/>
                <w:numId w:val="6"/>
              </w:numPr>
              <w:spacing w:line="360" w:lineRule="auto"/>
              <w:jc w:val="left"/>
              <w:rPr>
                <w:rFonts w:ascii="宋体" w:hAnsi="宋体" w:cs="宋体"/>
                <w:sz w:val="24"/>
              </w:rPr>
            </w:pPr>
            <w:r>
              <w:rPr>
                <w:rFonts w:hint="eastAsia" w:ascii="宋体" w:hAnsi="宋体" w:cs="宋体"/>
                <w:sz w:val="24"/>
              </w:rPr>
              <w:t>清洗进样管路及组件、采样管路；</w:t>
            </w:r>
          </w:p>
          <w:p>
            <w:pPr>
              <w:numPr>
                <w:ilvl w:val="0"/>
                <w:numId w:val="6"/>
              </w:numPr>
              <w:spacing w:line="360" w:lineRule="auto"/>
              <w:jc w:val="left"/>
              <w:rPr>
                <w:rFonts w:ascii="宋体" w:hAnsi="宋体" w:cs="宋体"/>
                <w:sz w:val="24"/>
              </w:rPr>
            </w:pPr>
            <w:r>
              <w:rPr>
                <w:rFonts w:hint="eastAsia" w:ascii="宋体" w:hAnsi="宋体" w:cs="宋体"/>
                <w:sz w:val="24"/>
              </w:rPr>
              <w:t>仪器表面及内部除尘、清洁、催化剂再生；</w:t>
            </w:r>
          </w:p>
          <w:p>
            <w:pPr>
              <w:numPr>
                <w:ilvl w:val="0"/>
                <w:numId w:val="6"/>
              </w:numPr>
              <w:spacing w:line="360" w:lineRule="auto"/>
              <w:jc w:val="left"/>
              <w:rPr>
                <w:rFonts w:ascii="宋体" w:hAnsi="宋体" w:cs="宋体"/>
                <w:sz w:val="24"/>
              </w:rPr>
            </w:pPr>
            <w:r>
              <w:rPr>
                <w:rFonts w:hint="eastAsia" w:ascii="宋体" w:hAnsi="宋体" w:cs="宋体"/>
                <w:sz w:val="24"/>
              </w:rPr>
              <w:t>在线做样：观察仪器运行过程，检查清洗、取样、加酸、通气、峰检测是否正常，管道有无堵塞。</w:t>
            </w:r>
          </w:p>
          <w:p>
            <w:pPr>
              <w:numPr>
                <w:ilvl w:val="0"/>
                <w:numId w:val="6"/>
              </w:numPr>
              <w:spacing w:line="360" w:lineRule="auto"/>
              <w:jc w:val="left"/>
              <w:rPr>
                <w:rFonts w:ascii="宋体" w:hAnsi="宋体" w:cs="宋体"/>
                <w:sz w:val="24"/>
              </w:rPr>
            </w:pPr>
            <w:r>
              <w:rPr>
                <w:rFonts w:hint="eastAsia" w:ascii="宋体" w:hAnsi="宋体" w:cs="宋体"/>
                <w:sz w:val="24"/>
              </w:rPr>
              <w:t>周期性对废液进行收集交与第三方处理公司处理；</w:t>
            </w:r>
          </w:p>
        </w:tc>
      </w:tr>
    </w:tbl>
    <w:p>
      <w:pPr>
        <w:spacing w:line="360" w:lineRule="auto"/>
        <w:ind w:firstLine="480" w:firstLineChars="200"/>
        <w:rPr>
          <w:rFonts w:ascii="宋体" w:hAnsi="宋体"/>
          <w:sz w:val="24"/>
        </w:rPr>
      </w:pPr>
      <w:r>
        <w:rPr>
          <w:rFonts w:ascii="宋体" w:hAnsi="宋体"/>
          <w:sz w:val="24"/>
        </w:rPr>
        <w:t>5.3</w:t>
      </w:r>
      <w:r>
        <w:rPr>
          <w:rFonts w:hint="eastAsia" w:ascii="宋体" w:hAnsi="宋体"/>
          <w:sz w:val="24"/>
        </w:rPr>
        <w:t>、PH计</w:t>
      </w:r>
    </w:p>
    <w:p>
      <w:pPr>
        <w:spacing w:line="360" w:lineRule="auto"/>
        <w:ind w:firstLine="480" w:firstLineChars="200"/>
        <w:rPr>
          <w:rFonts w:ascii="宋体" w:hAnsi="宋体"/>
          <w:sz w:val="24"/>
        </w:rPr>
      </w:pPr>
      <w:r>
        <w:rPr>
          <w:rFonts w:hint="eastAsia" w:ascii="宋体" w:hAnsi="宋体"/>
          <w:sz w:val="24"/>
        </w:rPr>
        <w:t>日常维护内容</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527"/>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序号</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维护周期</w:t>
            </w:r>
          </w:p>
        </w:tc>
        <w:tc>
          <w:tcPr>
            <w:tcW w:w="3696" w:type="pct"/>
            <w:noWrap w:val="0"/>
            <w:vAlign w:val="center"/>
          </w:tcPr>
          <w:p>
            <w:pPr>
              <w:spacing w:line="360" w:lineRule="auto"/>
              <w:jc w:val="center"/>
              <w:rPr>
                <w:rFonts w:ascii="宋体" w:hAnsi="宋体" w:cs="宋体"/>
                <w:sz w:val="24"/>
              </w:rPr>
            </w:pPr>
            <w:r>
              <w:rPr>
                <w:rFonts w:hint="eastAsia" w:ascii="宋体" w:hAnsi="宋体" w:cs="宋体"/>
                <w:sz w:val="24"/>
              </w:rPr>
              <w:t>检查维护内容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hint="eastAsia" w:ascii="宋体" w:hAnsi="宋体" w:cs="宋体"/>
                <w:sz w:val="24"/>
              </w:rPr>
            </w:pPr>
            <w:r>
              <w:rPr>
                <w:rFonts w:hint="eastAsia" w:ascii="宋体" w:hAnsi="宋体" w:cs="宋体"/>
                <w:sz w:val="24"/>
              </w:rPr>
              <w:t>1</w:t>
            </w:r>
          </w:p>
        </w:tc>
        <w:tc>
          <w:tcPr>
            <w:tcW w:w="896" w:type="pct"/>
            <w:noWrap w:val="0"/>
            <w:vAlign w:val="center"/>
          </w:tcPr>
          <w:p>
            <w:pPr>
              <w:spacing w:line="360" w:lineRule="auto"/>
              <w:jc w:val="center"/>
              <w:rPr>
                <w:rFonts w:hint="eastAsia" w:ascii="宋体" w:hAnsi="宋体" w:cs="宋体"/>
                <w:sz w:val="24"/>
              </w:rPr>
            </w:pPr>
            <w:r>
              <w:rPr>
                <w:rFonts w:hint="eastAsia" w:ascii="宋体" w:hAnsi="宋体" w:cs="宋体"/>
                <w:sz w:val="24"/>
              </w:rPr>
              <w:t>每周1次</w:t>
            </w:r>
          </w:p>
        </w:tc>
        <w:tc>
          <w:tcPr>
            <w:tcW w:w="3696" w:type="pct"/>
            <w:noWrap w:val="0"/>
            <w:vAlign w:val="center"/>
          </w:tcPr>
          <w:p>
            <w:pPr>
              <w:numPr>
                <w:ilvl w:val="0"/>
                <w:numId w:val="7"/>
              </w:numPr>
              <w:spacing w:line="360" w:lineRule="auto"/>
              <w:jc w:val="left"/>
              <w:rPr>
                <w:rFonts w:ascii="宋体" w:hAnsi="宋体" w:cs="宋体"/>
                <w:sz w:val="24"/>
              </w:rPr>
            </w:pPr>
            <w:r>
              <w:rPr>
                <w:rFonts w:hint="eastAsia" w:ascii="宋体" w:hAnsi="宋体" w:cs="宋体"/>
                <w:sz w:val="24"/>
              </w:rPr>
              <w:t>检查PH酸碱度计电极是否存在污染，清洗PH酸碱度计电极</w:t>
            </w:r>
          </w:p>
          <w:p>
            <w:pPr>
              <w:numPr>
                <w:ilvl w:val="0"/>
                <w:numId w:val="7"/>
              </w:numPr>
              <w:spacing w:line="360" w:lineRule="auto"/>
              <w:jc w:val="left"/>
              <w:rPr>
                <w:rFonts w:hint="eastAsia" w:ascii="宋体" w:hAnsi="宋体" w:cs="宋体"/>
                <w:sz w:val="24"/>
              </w:rPr>
            </w:pPr>
            <w:r>
              <w:rPr>
                <w:rFonts w:hint="eastAsia" w:ascii="宋体" w:hAnsi="宋体" w:cs="宋体"/>
                <w:sz w:val="24"/>
              </w:rPr>
              <w:t>标准液测试。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ascii="宋体" w:hAnsi="宋体" w:cs="宋体"/>
                <w:sz w:val="24"/>
              </w:rPr>
              <w:t>2</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每月1次</w:t>
            </w:r>
          </w:p>
        </w:tc>
        <w:tc>
          <w:tcPr>
            <w:tcW w:w="3696" w:type="pct"/>
            <w:noWrap w:val="0"/>
            <w:vAlign w:val="center"/>
          </w:tcPr>
          <w:p>
            <w:pPr>
              <w:numPr>
                <w:ilvl w:val="0"/>
                <w:numId w:val="7"/>
              </w:numPr>
              <w:spacing w:line="360" w:lineRule="auto"/>
              <w:jc w:val="left"/>
              <w:rPr>
                <w:rFonts w:ascii="宋体" w:hAnsi="宋体" w:cs="宋体"/>
                <w:sz w:val="24"/>
              </w:rPr>
            </w:pPr>
            <w:r>
              <w:rPr>
                <w:rFonts w:hint="eastAsia" w:ascii="宋体" w:hAnsi="宋体" w:cs="宋体"/>
                <w:sz w:val="24"/>
              </w:rPr>
              <w:t>检查PH酸碱度计电极是否钝化，有无损坏碎裂。必要时更换电极探头；</w:t>
            </w:r>
          </w:p>
          <w:p>
            <w:pPr>
              <w:numPr>
                <w:ilvl w:val="0"/>
                <w:numId w:val="7"/>
              </w:numPr>
              <w:spacing w:line="360" w:lineRule="auto"/>
              <w:jc w:val="left"/>
              <w:rPr>
                <w:rFonts w:ascii="宋体" w:hAnsi="宋体" w:cs="宋体"/>
                <w:sz w:val="24"/>
              </w:rPr>
            </w:pPr>
            <w:r>
              <w:rPr>
                <w:rFonts w:hint="eastAsia" w:ascii="宋体" w:hAnsi="宋体" w:cs="宋体"/>
                <w:sz w:val="24"/>
              </w:rPr>
              <w:t>清洗PH酸碱度计电极，如电极存在污染经清洗仍无法去除则电极需用稀盐酸等相关溶液进行清洗；</w:t>
            </w:r>
          </w:p>
          <w:p>
            <w:pPr>
              <w:numPr>
                <w:ilvl w:val="0"/>
                <w:numId w:val="7"/>
              </w:numPr>
              <w:spacing w:line="360" w:lineRule="auto"/>
              <w:jc w:val="left"/>
              <w:rPr>
                <w:rFonts w:ascii="宋体" w:hAnsi="宋体" w:cs="宋体"/>
                <w:sz w:val="24"/>
              </w:rPr>
            </w:pPr>
            <w:r>
              <w:rPr>
                <w:rFonts w:hint="eastAsia" w:ascii="宋体" w:hAnsi="宋体" w:cs="宋体"/>
                <w:sz w:val="24"/>
              </w:rPr>
              <w:t>检查仪表显示数值与数采仪读数是否一致或基本一致，如偏差过大需对各连接口、数采仪设置进行检查。如上述检查确认都正常则需对仪表模拟信号输出进行校对；</w:t>
            </w:r>
          </w:p>
          <w:p>
            <w:pPr>
              <w:numPr>
                <w:ilvl w:val="0"/>
                <w:numId w:val="7"/>
              </w:numPr>
              <w:spacing w:line="360" w:lineRule="auto"/>
              <w:jc w:val="left"/>
              <w:rPr>
                <w:rFonts w:ascii="宋体" w:hAnsi="宋体" w:cs="宋体"/>
                <w:sz w:val="24"/>
              </w:rPr>
            </w:pPr>
            <w:r>
              <w:rPr>
                <w:rFonts w:hint="eastAsia" w:ascii="宋体" w:hAnsi="宋体" w:cs="宋体"/>
                <w:sz w:val="24"/>
              </w:rPr>
              <w:t>对PH酸碱度计进行两点校正，即标定，并用PH值为9的标液检查PH酸碱度计的准确性。</w:t>
            </w:r>
          </w:p>
        </w:tc>
      </w:tr>
    </w:tbl>
    <w:p>
      <w:pPr>
        <w:spacing w:line="360" w:lineRule="auto"/>
        <w:ind w:firstLine="480" w:firstLineChars="200"/>
        <w:rPr>
          <w:rFonts w:ascii="宋体" w:hAnsi="宋体"/>
          <w:sz w:val="24"/>
        </w:rPr>
      </w:pPr>
      <w:r>
        <w:rPr>
          <w:rFonts w:ascii="宋体" w:hAnsi="宋体"/>
          <w:sz w:val="24"/>
        </w:rPr>
        <w:t>5.4</w:t>
      </w:r>
      <w:r>
        <w:rPr>
          <w:rFonts w:hint="eastAsia" w:ascii="宋体" w:hAnsi="宋体"/>
          <w:sz w:val="24"/>
        </w:rPr>
        <w:t>、总余氯在线分析仪</w:t>
      </w:r>
    </w:p>
    <w:p>
      <w:pPr>
        <w:spacing w:line="360" w:lineRule="auto"/>
        <w:ind w:firstLine="480" w:firstLineChars="200"/>
        <w:rPr>
          <w:rFonts w:ascii="宋体" w:hAnsi="宋体"/>
          <w:sz w:val="24"/>
        </w:rPr>
      </w:pPr>
      <w:r>
        <w:rPr>
          <w:rFonts w:hint="eastAsia" w:ascii="宋体" w:hAnsi="宋体"/>
          <w:sz w:val="24"/>
        </w:rPr>
        <w:t>日常维护内容</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527"/>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序号</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维护周期</w:t>
            </w:r>
          </w:p>
        </w:tc>
        <w:tc>
          <w:tcPr>
            <w:tcW w:w="3696" w:type="pct"/>
            <w:noWrap w:val="0"/>
            <w:vAlign w:val="center"/>
          </w:tcPr>
          <w:p>
            <w:pPr>
              <w:spacing w:line="360" w:lineRule="auto"/>
              <w:jc w:val="center"/>
              <w:rPr>
                <w:rFonts w:ascii="宋体" w:hAnsi="宋体" w:cs="宋体"/>
                <w:sz w:val="24"/>
              </w:rPr>
            </w:pPr>
            <w:r>
              <w:rPr>
                <w:rFonts w:hint="eastAsia" w:ascii="宋体" w:hAnsi="宋体" w:cs="宋体"/>
                <w:sz w:val="24"/>
              </w:rPr>
              <w:t>检查维护内容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1</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每周1次</w:t>
            </w:r>
          </w:p>
        </w:tc>
        <w:tc>
          <w:tcPr>
            <w:tcW w:w="3696" w:type="pct"/>
            <w:noWrap w:val="0"/>
            <w:vAlign w:val="center"/>
          </w:tcPr>
          <w:p>
            <w:pPr>
              <w:numPr>
                <w:ilvl w:val="0"/>
                <w:numId w:val="8"/>
              </w:numPr>
              <w:spacing w:line="360" w:lineRule="auto"/>
              <w:jc w:val="left"/>
              <w:rPr>
                <w:rFonts w:ascii="宋体" w:hAnsi="宋体" w:cs="宋体"/>
                <w:sz w:val="24"/>
              </w:rPr>
            </w:pPr>
            <w:r>
              <w:rPr>
                <w:rFonts w:hint="eastAsia" w:ascii="宋体" w:hAnsi="宋体" w:cs="宋体"/>
                <w:sz w:val="24"/>
              </w:rPr>
              <w:t>检查各试剂是否充足，有无过期及变质，并及时更换。</w:t>
            </w:r>
          </w:p>
          <w:p>
            <w:pPr>
              <w:numPr>
                <w:ilvl w:val="0"/>
                <w:numId w:val="8"/>
              </w:numPr>
              <w:spacing w:line="360" w:lineRule="auto"/>
              <w:jc w:val="left"/>
              <w:rPr>
                <w:rFonts w:ascii="宋体" w:hAnsi="宋体" w:cs="宋体"/>
                <w:sz w:val="24"/>
              </w:rPr>
            </w:pPr>
            <w:r>
              <w:rPr>
                <w:rFonts w:hint="eastAsia" w:ascii="宋体" w:hAnsi="宋体" w:cs="宋体"/>
                <w:sz w:val="24"/>
              </w:rPr>
              <w:t>检查、清洗仪器进样、排水管路，如发现异样及时排除。</w:t>
            </w:r>
          </w:p>
          <w:p>
            <w:pPr>
              <w:spacing w:line="360" w:lineRule="auto"/>
              <w:jc w:val="left"/>
              <w:rPr>
                <w:rFonts w:ascii="宋体" w:hAnsi="宋体" w:cs="宋体"/>
                <w:sz w:val="24"/>
              </w:rPr>
            </w:pPr>
            <w:r>
              <w:rPr>
                <w:rFonts w:ascii="宋体" w:hAnsi="宋体" w:cs="宋体"/>
                <w:sz w:val="24"/>
              </w:rPr>
              <w:t>3</w:t>
            </w:r>
            <w:r>
              <w:rPr>
                <w:rFonts w:hint="eastAsia" w:ascii="宋体" w:hAnsi="宋体" w:cs="宋体"/>
                <w:sz w:val="24"/>
              </w:rPr>
              <w:t>）若仪器开启自动校正，则检查自动校正是否通过，如未通过则需进行相关检查或更换标液重新校标。</w:t>
            </w:r>
          </w:p>
          <w:p>
            <w:pPr>
              <w:spacing w:line="360" w:lineRule="auto"/>
              <w:jc w:val="left"/>
              <w:rPr>
                <w:rFonts w:ascii="宋体" w:hAnsi="宋体" w:cs="宋体"/>
                <w:sz w:val="24"/>
              </w:rPr>
            </w:pPr>
            <w:r>
              <w:rPr>
                <w:rFonts w:ascii="宋体" w:hAnsi="宋体" w:cs="宋体"/>
                <w:sz w:val="24"/>
              </w:rPr>
              <w:t>4)</w:t>
            </w:r>
            <w:r>
              <w:rPr>
                <w:rFonts w:hint="eastAsia" w:ascii="宋体" w:hAnsi="宋体" w:cs="宋体"/>
                <w:sz w:val="24"/>
              </w:rPr>
              <w:t xml:space="preserve"> 定期对蠕动泵、电磁阀等部件的性能进行核查，并检查各连接管道、泵管是否破损或扭曲，确保性能良好；</w:t>
            </w:r>
          </w:p>
          <w:p>
            <w:pPr>
              <w:spacing w:line="360" w:lineRule="auto"/>
              <w:jc w:val="left"/>
              <w:rPr>
                <w:rFonts w:ascii="宋体" w:hAnsi="宋体" w:cs="宋体"/>
                <w:sz w:val="24"/>
              </w:rPr>
            </w:pPr>
            <w:r>
              <w:rPr>
                <w:rFonts w:ascii="宋体" w:hAnsi="宋体" w:cs="宋体"/>
                <w:sz w:val="24"/>
              </w:rPr>
              <w:t>5)</w:t>
            </w:r>
            <w:r>
              <w:rPr>
                <w:rFonts w:hint="eastAsia" w:ascii="宋体" w:hAnsi="宋体" w:cs="宋体"/>
                <w:sz w:val="24"/>
              </w:rPr>
              <w:t xml:space="preserve"> 及时清洗采样系统过滤器，防止堵塞；</w:t>
            </w:r>
          </w:p>
          <w:p>
            <w:pPr>
              <w:spacing w:line="360" w:lineRule="auto"/>
              <w:jc w:val="left"/>
              <w:rPr>
                <w:rFonts w:hint="eastAsia" w:ascii="宋体" w:hAnsi="宋体" w:cs="宋体"/>
                <w:sz w:val="24"/>
              </w:rPr>
            </w:pPr>
            <w:r>
              <w:rPr>
                <w:rFonts w:hint="eastAsia" w:ascii="宋体" w:hAnsi="宋体" w:cs="宋体"/>
                <w:sz w:val="24"/>
              </w:rPr>
              <w:t>6</w:t>
            </w:r>
            <w:r>
              <w:rPr>
                <w:rFonts w:ascii="宋体" w:hAnsi="宋体" w:cs="宋体"/>
                <w:sz w:val="24"/>
              </w:rPr>
              <w:t xml:space="preserve">) </w:t>
            </w:r>
            <w:r>
              <w:rPr>
                <w:rFonts w:hint="eastAsia" w:ascii="宋体" w:hAnsi="宋体" w:cs="宋体"/>
                <w:sz w:val="24"/>
              </w:rPr>
              <w:t>产生废液收集；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hint="eastAsia" w:ascii="宋体" w:hAnsi="宋体" w:cs="宋体"/>
                <w:sz w:val="24"/>
              </w:rPr>
            </w:pPr>
            <w:r>
              <w:rPr>
                <w:rFonts w:hint="eastAsia" w:ascii="宋体" w:hAnsi="宋体" w:cs="宋体"/>
                <w:sz w:val="24"/>
              </w:rPr>
              <w:t>2</w:t>
            </w:r>
          </w:p>
        </w:tc>
        <w:tc>
          <w:tcPr>
            <w:tcW w:w="896" w:type="pct"/>
            <w:noWrap w:val="0"/>
            <w:vAlign w:val="center"/>
          </w:tcPr>
          <w:p>
            <w:pPr>
              <w:spacing w:line="360" w:lineRule="auto"/>
              <w:jc w:val="center"/>
              <w:rPr>
                <w:rFonts w:hint="eastAsia" w:ascii="宋体" w:hAnsi="宋体" w:cs="宋体"/>
                <w:sz w:val="24"/>
              </w:rPr>
            </w:pPr>
            <w:r>
              <w:rPr>
                <w:rFonts w:hint="eastAsia" w:ascii="宋体" w:hAnsi="宋体" w:cs="宋体"/>
                <w:sz w:val="24"/>
              </w:rPr>
              <w:t>每月一次</w:t>
            </w:r>
          </w:p>
        </w:tc>
        <w:tc>
          <w:tcPr>
            <w:tcW w:w="3696" w:type="pct"/>
            <w:noWrap w:val="0"/>
            <w:vAlign w:val="center"/>
          </w:tcPr>
          <w:p>
            <w:pPr>
              <w:spacing w:line="360" w:lineRule="auto"/>
              <w:jc w:val="left"/>
              <w:rPr>
                <w:rFonts w:ascii="宋体" w:hAnsi="宋体" w:cs="宋体"/>
                <w:sz w:val="24"/>
              </w:rPr>
            </w:pPr>
            <w:r>
              <w:rPr>
                <w:rFonts w:hint="eastAsia" w:ascii="宋体" w:hAnsi="宋体" w:cs="宋体"/>
                <w:sz w:val="24"/>
              </w:rPr>
              <w:t>1</w:t>
            </w:r>
            <w:r>
              <w:rPr>
                <w:rFonts w:ascii="宋体" w:hAnsi="宋体" w:cs="宋体"/>
                <w:sz w:val="24"/>
              </w:rPr>
              <w:t xml:space="preserve">) </w:t>
            </w:r>
            <w:r>
              <w:rPr>
                <w:rFonts w:hint="eastAsia" w:ascii="宋体" w:hAnsi="宋体" w:cs="宋体"/>
                <w:sz w:val="24"/>
              </w:rPr>
              <w:t>定期对蠕动泵、电磁阀等部件的性能进行核查，并检查各连接管道、泵管是否破损或扭曲，确保性能良好；</w:t>
            </w:r>
          </w:p>
          <w:p>
            <w:pPr>
              <w:spacing w:line="360" w:lineRule="auto"/>
              <w:jc w:val="left"/>
              <w:rPr>
                <w:rFonts w:hint="eastAsia" w:ascii="宋体" w:hAnsi="宋体" w:cs="宋体"/>
                <w:sz w:val="24"/>
              </w:rPr>
            </w:pPr>
            <w:r>
              <w:rPr>
                <w:rFonts w:ascii="宋体" w:hAnsi="宋体" w:cs="宋体"/>
                <w:sz w:val="24"/>
              </w:rPr>
              <w:t xml:space="preserve">2) </w:t>
            </w:r>
            <w:r>
              <w:rPr>
                <w:rFonts w:hint="eastAsia" w:ascii="宋体" w:hAnsi="宋体" w:cs="宋体"/>
                <w:sz w:val="24"/>
              </w:rPr>
              <w:t>及时清洗采样系统过滤器，防止堵塞；</w:t>
            </w:r>
          </w:p>
        </w:tc>
      </w:tr>
    </w:tbl>
    <w:p>
      <w:pPr>
        <w:spacing w:line="360" w:lineRule="auto"/>
        <w:ind w:firstLine="480" w:firstLineChars="200"/>
        <w:rPr>
          <w:rFonts w:ascii="宋体" w:hAnsi="宋体"/>
          <w:sz w:val="24"/>
        </w:rPr>
      </w:pPr>
      <w:r>
        <w:rPr>
          <w:rFonts w:ascii="宋体" w:hAnsi="宋体"/>
          <w:sz w:val="24"/>
        </w:rPr>
        <w:t>5.5</w:t>
      </w:r>
      <w:r>
        <w:rPr>
          <w:rFonts w:hint="eastAsia" w:ascii="宋体" w:hAnsi="宋体"/>
          <w:sz w:val="24"/>
        </w:rPr>
        <w:t>、流量计</w:t>
      </w:r>
    </w:p>
    <w:p>
      <w:pPr>
        <w:spacing w:line="360" w:lineRule="auto"/>
        <w:ind w:firstLine="480" w:firstLineChars="200"/>
        <w:rPr>
          <w:rFonts w:ascii="宋体" w:hAnsi="宋体"/>
          <w:sz w:val="24"/>
        </w:rPr>
      </w:pPr>
      <w:r>
        <w:rPr>
          <w:rFonts w:hint="eastAsia" w:ascii="宋体" w:hAnsi="宋体"/>
          <w:sz w:val="24"/>
        </w:rPr>
        <w:t>日常维护内容</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527"/>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序号</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维护周期</w:t>
            </w:r>
          </w:p>
        </w:tc>
        <w:tc>
          <w:tcPr>
            <w:tcW w:w="3696" w:type="pct"/>
            <w:noWrap w:val="0"/>
            <w:vAlign w:val="center"/>
          </w:tcPr>
          <w:p>
            <w:pPr>
              <w:spacing w:line="360" w:lineRule="auto"/>
              <w:jc w:val="center"/>
              <w:rPr>
                <w:rFonts w:ascii="宋体" w:hAnsi="宋体" w:cs="宋体"/>
                <w:sz w:val="24"/>
              </w:rPr>
            </w:pPr>
            <w:r>
              <w:rPr>
                <w:rFonts w:hint="eastAsia" w:ascii="宋体" w:hAnsi="宋体" w:cs="宋体"/>
                <w:sz w:val="24"/>
              </w:rPr>
              <w:t>检查维护内容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0"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1</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每月1次</w:t>
            </w:r>
          </w:p>
        </w:tc>
        <w:tc>
          <w:tcPr>
            <w:tcW w:w="3696" w:type="pct"/>
            <w:noWrap w:val="0"/>
            <w:vAlign w:val="center"/>
          </w:tcPr>
          <w:p>
            <w:pPr>
              <w:numPr>
                <w:ilvl w:val="0"/>
                <w:numId w:val="9"/>
              </w:numPr>
              <w:spacing w:line="360" w:lineRule="auto"/>
              <w:jc w:val="left"/>
              <w:rPr>
                <w:rFonts w:ascii="宋体" w:hAnsi="宋体" w:cs="宋体"/>
                <w:sz w:val="24"/>
              </w:rPr>
            </w:pPr>
            <w:r>
              <w:rPr>
                <w:rFonts w:hint="eastAsia" w:ascii="宋体" w:hAnsi="宋体" w:cs="宋体"/>
                <w:sz w:val="24"/>
              </w:rPr>
              <w:t xml:space="preserve">仪器整体除尘、清洁；                                  </w:t>
            </w:r>
          </w:p>
          <w:p>
            <w:pPr>
              <w:numPr>
                <w:ilvl w:val="0"/>
                <w:numId w:val="9"/>
              </w:numPr>
              <w:spacing w:line="360" w:lineRule="auto"/>
              <w:jc w:val="left"/>
              <w:rPr>
                <w:rFonts w:ascii="宋体" w:hAnsi="宋体" w:cs="宋体"/>
                <w:sz w:val="24"/>
              </w:rPr>
            </w:pPr>
            <w:r>
              <w:rPr>
                <w:rFonts w:hint="eastAsia" w:ascii="宋体" w:hAnsi="宋体" w:cs="宋体"/>
                <w:sz w:val="24"/>
              </w:rPr>
              <w:t xml:space="preserve">检查线路是否完好，各个接线桩上线是否存在脱落； </w:t>
            </w:r>
          </w:p>
          <w:p>
            <w:pPr>
              <w:numPr>
                <w:ilvl w:val="0"/>
                <w:numId w:val="9"/>
              </w:numPr>
              <w:spacing w:line="360" w:lineRule="auto"/>
              <w:jc w:val="left"/>
              <w:rPr>
                <w:rFonts w:ascii="宋体" w:hAnsi="宋体" w:cs="宋体"/>
                <w:sz w:val="24"/>
              </w:rPr>
            </w:pPr>
            <w:r>
              <w:rPr>
                <w:rFonts w:hint="eastAsia" w:ascii="宋体" w:hAnsi="宋体" w:cs="宋体"/>
                <w:sz w:val="24"/>
              </w:rPr>
              <w:t>每月对流量计的零点进行校正,以及量程、流量进行校正；</w:t>
            </w:r>
          </w:p>
          <w:p>
            <w:pPr>
              <w:numPr>
                <w:ilvl w:val="0"/>
                <w:numId w:val="9"/>
              </w:numPr>
              <w:spacing w:line="360" w:lineRule="auto"/>
              <w:jc w:val="left"/>
              <w:rPr>
                <w:rFonts w:ascii="宋体" w:hAnsi="宋体" w:cs="宋体"/>
                <w:sz w:val="24"/>
              </w:rPr>
            </w:pPr>
            <w:r>
              <w:rPr>
                <w:rFonts w:hint="eastAsia" w:ascii="宋体" w:hAnsi="宋体" w:cs="宋体"/>
                <w:sz w:val="24"/>
              </w:rPr>
              <w:t>流量排放槽及流量匹配性检查；</w:t>
            </w:r>
          </w:p>
          <w:p>
            <w:pPr>
              <w:numPr>
                <w:ilvl w:val="0"/>
                <w:numId w:val="9"/>
              </w:numPr>
              <w:spacing w:line="360" w:lineRule="auto"/>
              <w:jc w:val="left"/>
              <w:rPr>
                <w:rFonts w:ascii="宋体" w:hAnsi="宋体" w:cs="宋体"/>
                <w:sz w:val="24"/>
              </w:rPr>
            </w:pPr>
            <w:r>
              <w:rPr>
                <w:rFonts w:hint="eastAsia" w:ascii="宋体" w:hAnsi="宋体" w:cs="宋体"/>
                <w:sz w:val="24"/>
              </w:rPr>
              <w:t>超声波式流量计检查超声波传感器运行状况及高度变化；</w:t>
            </w:r>
          </w:p>
          <w:p>
            <w:pPr>
              <w:numPr>
                <w:ilvl w:val="0"/>
                <w:numId w:val="9"/>
              </w:numPr>
              <w:spacing w:line="360" w:lineRule="auto"/>
              <w:jc w:val="left"/>
              <w:rPr>
                <w:rFonts w:ascii="宋体" w:hAnsi="宋体" w:cs="宋体"/>
                <w:sz w:val="24"/>
              </w:rPr>
            </w:pPr>
            <w:r>
              <w:rPr>
                <w:rFonts w:hint="eastAsia" w:ascii="宋体" w:hAnsi="宋体" w:cs="宋体"/>
                <w:sz w:val="24"/>
              </w:rPr>
              <w:t>电磁式流量计检查流量传感器运行状况，在有条件的情况下清洗传感器，但要注意不要损伤传感器内壁衬里及电极；</w:t>
            </w:r>
          </w:p>
          <w:p>
            <w:pPr>
              <w:numPr>
                <w:ilvl w:val="0"/>
                <w:numId w:val="9"/>
              </w:numPr>
              <w:spacing w:line="360" w:lineRule="auto"/>
              <w:jc w:val="left"/>
              <w:rPr>
                <w:rFonts w:ascii="宋体" w:hAnsi="宋体" w:cs="宋体"/>
                <w:sz w:val="24"/>
              </w:rPr>
            </w:pPr>
            <w:r>
              <w:rPr>
                <w:rFonts w:hint="eastAsia" w:ascii="宋体" w:hAnsi="宋体" w:cs="宋体"/>
                <w:sz w:val="24"/>
              </w:rPr>
              <w:t>检查流量积算仪读数与实际排放之间是否存在较大偏差，当未排水时流量读数零点是否稳定。如存在偏差则需对传感器、转换仪、积算仪进行检查并进行相关校核；</w:t>
            </w:r>
          </w:p>
          <w:p>
            <w:pPr>
              <w:numPr>
                <w:ilvl w:val="0"/>
                <w:numId w:val="9"/>
              </w:numPr>
              <w:spacing w:line="360" w:lineRule="auto"/>
              <w:jc w:val="left"/>
              <w:rPr>
                <w:rFonts w:ascii="宋体" w:hAnsi="宋体" w:cs="宋体"/>
                <w:sz w:val="24"/>
              </w:rPr>
            </w:pPr>
            <w:r>
              <w:rPr>
                <w:rFonts w:hint="eastAsia" w:ascii="宋体" w:hAnsi="宋体" w:cs="宋体"/>
                <w:sz w:val="24"/>
              </w:rPr>
              <w:t>流量表流量显示和数据采集仪显示的流量是否一致，当发现不一致时，要用万用表检查流量计表头输出的电流，进行折算后是否和流量计的流量显示一致。</w:t>
            </w:r>
          </w:p>
        </w:tc>
      </w:tr>
    </w:tbl>
    <w:p>
      <w:pPr>
        <w:spacing w:line="360" w:lineRule="auto"/>
        <w:ind w:firstLine="480" w:firstLineChars="200"/>
        <w:rPr>
          <w:rFonts w:ascii="宋体" w:hAnsi="宋体"/>
          <w:sz w:val="24"/>
        </w:rPr>
      </w:pPr>
      <w:r>
        <w:rPr>
          <w:rFonts w:ascii="宋体" w:hAnsi="宋体"/>
          <w:sz w:val="24"/>
        </w:rPr>
        <w:t>5.6</w:t>
      </w:r>
      <w:r>
        <w:rPr>
          <w:rFonts w:hint="eastAsia" w:ascii="宋体" w:hAnsi="宋体"/>
          <w:sz w:val="24"/>
        </w:rPr>
        <w:t>、分瓶采样仪</w:t>
      </w:r>
    </w:p>
    <w:p>
      <w:pPr>
        <w:spacing w:line="360" w:lineRule="auto"/>
        <w:ind w:firstLine="480" w:firstLineChars="200"/>
        <w:rPr>
          <w:rFonts w:ascii="宋体" w:hAnsi="宋体"/>
          <w:sz w:val="24"/>
        </w:rPr>
      </w:pPr>
      <w:r>
        <w:rPr>
          <w:rFonts w:hint="eastAsia" w:ascii="宋体" w:hAnsi="宋体"/>
          <w:sz w:val="24"/>
        </w:rPr>
        <w:t>日常维护内容</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527"/>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序号</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维护周期</w:t>
            </w:r>
          </w:p>
        </w:tc>
        <w:tc>
          <w:tcPr>
            <w:tcW w:w="3696" w:type="pct"/>
            <w:noWrap w:val="0"/>
            <w:vAlign w:val="center"/>
          </w:tcPr>
          <w:p>
            <w:pPr>
              <w:spacing w:line="360" w:lineRule="auto"/>
              <w:jc w:val="center"/>
              <w:rPr>
                <w:rFonts w:ascii="宋体" w:hAnsi="宋体" w:cs="宋体"/>
                <w:sz w:val="24"/>
              </w:rPr>
            </w:pPr>
            <w:r>
              <w:rPr>
                <w:rFonts w:hint="eastAsia" w:ascii="宋体" w:hAnsi="宋体" w:cs="宋体"/>
                <w:sz w:val="24"/>
              </w:rPr>
              <w:t>检查维护内容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1</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每周1次</w:t>
            </w:r>
          </w:p>
        </w:tc>
        <w:tc>
          <w:tcPr>
            <w:tcW w:w="3696" w:type="pct"/>
            <w:noWrap w:val="0"/>
            <w:vAlign w:val="center"/>
          </w:tcPr>
          <w:p>
            <w:pPr>
              <w:numPr>
                <w:ilvl w:val="0"/>
                <w:numId w:val="9"/>
              </w:numPr>
              <w:spacing w:line="360" w:lineRule="auto"/>
              <w:jc w:val="left"/>
              <w:rPr>
                <w:rFonts w:ascii="宋体" w:hAnsi="宋体" w:cs="宋体"/>
                <w:sz w:val="24"/>
              </w:rPr>
            </w:pPr>
            <w:r>
              <w:rPr>
                <w:rFonts w:hint="eastAsia" w:ascii="宋体" w:hAnsi="宋体" w:cs="宋体"/>
                <w:sz w:val="24"/>
              </w:rPr>
              <w:t>清洗仪器采样排水管路，清洗仪器内储水壶。</w:t>
            </w:r>
          </w:p>
          <w:p>
            <w:pPr>
              <w:numPr>
                <w:ilvl w:val="0"/>
                <w:numId w:val="9"/>
              </w:numPr>
              <w:spacing w:line="360" w:lineRule="auto"/>
              <w:jc w:val="left"/>
              <w:rPr>
                <w:rFonts w:ascii="宋体" w:hAnsi="宋体" w:cs="宋体"/>
                <w:sz w:val="24"/>
              </w:rPr>
            </w:pPr>
            <w:r>
              <w:rPr>
                <w:rFonts w:hint="eastAsia" w:ascii="宋体" w:hAnsi="宋体" w:cs="宋体"/>
                <w:sz w:val="24"/>
              </w:rPr>
              <w:t>检查仪器接近开关工作是否正常，如采样控制异常则需对接近开关定位螺丝进行调整，如调整无效则需更换接近开关。</w:t>
            </w:r>
          </w:p>
          <w:p>
            <w:pPr>
              <w:numPr>
                <w:ilvl w:val="0"/>
                <w:numId w:val="9"/>
              </w:numPr>
              <w:spacing w:line="360" w:lineRule="auto"/>
              <w:jc w:val="left"/>
              <w:rPr>
                <w:rFonts w:ascii="宋体" w:hAnsi="宋体" w:cs="宋体"/>
                <w:sz w:val="24"/>
              </w:rPr>
            </w:pPr>
            <w:r>
              <w:rPr>
                <w:rFonts w:hint="eastAsia" w:ascii="宋体" w:hAnsi="宋体" w:cs="宋体"/>
                <w:sz w:val="24"/>
              </w:rPr>
              <w:t>检查仪器制冷工作是否正常。</w:t>
            </w:r>
          </w:p>
          <w:p>
            <w:pPr>
              <w:numPr>
                <w:ilvl w:val="0"/>
                <w:numId w:val="9"/>
              </w:numPr>
              <w:spacing w:line="360" w:lineRule="auto"/>
              <w:jc w:val="left"/>
              <w:rPr>
                <w:rFonts w:ascii="宋体" w:hAnsi="宋体" w:cs="宋体"/>
                <w:sz w:val="24"/>
              </w:rPr>
            </w:pPr>
            <w:r>
              <w:rPr>
                <w:rFonts w:hint="eastAsia" w:ascii="宋体" w:hAnsi="宋体" w:cs="宋体"/>
                <w:sz w:val="24"/>
              </w:rPr>
              <w:t>检查仪器与数据采集器通讯、超标采样工作及采样水量是否正常。</w:t>
            </w:r>
          </w:p>
          <w:p>
            <w:pPr>
              <w:numPr>
                <w:ilvl w:val="0"/>
                <w:numId w:val="9"/>
              </w:numPr>
              <w:spacing w:line="360" w:lineRule="auto"/>
              <w:jc w:val="left"/>
              <w:rPr>
                <w:rFonts w:ascii="宋体" w:hAnsi="宋体" w:cs="宋体"/>
                <w:sz w:val="24"/>
              </w:rPr>
            </w:pPr>
            <w:r>
              <w:rPr>
                <w:rFonts w:hint="eastAsia" w:ascii="宋体" w:hAnsi="宋体" w:cs="宋体"/>
                <w:sz w:val="24"/>
              </w:rPr>
              <w:t>检查仪器蠕动泵工作是否正常，对仪器蠕动泵皮管疲劳状态进行检查，如磨损、老化严重则需及时更换。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2</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每月1次</w:t>
            </w:r>
          </w:p>
        </w:tc>
        <w:tc>
          <w:tcPr>
            <w:tcW w:w="3696" w:type="pct"/>
            <w:noWrap w:val="0"/>
            <w:vAlign w:val="center"/>
          </w:tcPr>
          <w:p>
            <w:pPr>
              <w:numPr>
                <w:ilvl w:val="0"/>
                <w:numId w:val="10"/>
              </w:numPr>
              <w:tabs>
                <w:tab w:val="left" w:pos="360"/>
                <w:tab w:val="left" w:pos="2831"/>
              </w:tabs>
              <w:snapToGrid w:val="0"/>
              <w:spacing w:line="360" w:lineRule="auto"/>
              <w:jc w:val="left"/>
              <w:rPr>
                <w:rFonts w:ascii="宋体" w:hAnsi="宋体" w:cs="宋体"/>
                <w:sz w:val="24"/>
              </w:rPr>
            </w:pPr>
            <w:r>
              <w:rPr>
                <w:rFonts w:hint="eastAsia" w:ascii="宋体" w:hAnsi="宋体" w:cs="宋体"/>
                <w:sz w:val="24"/>
              </w:rPr>
              <w:t>每月对等比例分瓶采样仪的反吹泵工作状态和管路畅通情况进行检查；</w:t>
            </w:r>
          </w:p>
          <w:p>
            <w:pPr>
              <w:numPr>
                <w:ilvl w:val="0"/>
                <w:numId w:val="10"/>
              </w:numPr>
              <w:tabs>
                <w:tab w:val="left" w:pos="360"/>
                <w:tab w:val="left" w:pos="2831"/>
              </w:tabs>
              <w:snapToGrid w:val="0"/>
              <w:spacing w:line="360" w:lineRule="auto"/>
              <w:jc w:val="left"/>
              <w:rPr>
                <w:rFonts w:ascii="宋体" w:hAnsi="宋体" w:cs="宋体"/>
                <w:sz w:val="24"/>
              </w:rPr>
            </w:pPr>
            <w:r>
              <w:rPr>
                <w:rFonts w:hint="eastAsia" w:ascii="宋体" w:hAnsi="宋体" w:cs="宋体"/>
                <w:sz w:val="24"/>
              </w:rPr>
              <w:t>清除等比例分瓶采样仪机柜表面及内部灰尘 ；</w:t>
            </w:r>
          </w:p>
          <w:p>
            <w:pPr>
              <w:numPr>
                <w:ilvl w:val="0"/>
                <w:numId w:val="10"/>
              </w:numPr>
              <w:spacing w:line="360" w:lineRule="auto"/>
              <w:jc w:val="left"/>
              <w:rPr>
                <w:rFonts w:ascii="宋体" w:hAnsi="宋体" w:cs="宋体"/>
                <w:sz w:val="24"/>
              </w:rPr>
            </w:pPr>
            <w:r>
              <w:rPr>
                <w:rFonts w:hint="eastAsia" w:ascii="宋体" w:hAnsi="宋体" w:cs="宋体"/>
                <w:sz w:val="24"/>
              </w:rPr>
              <w:t>清洗等比例分瓶采样仪洗储水壶。</w:t>
            </w:r>
          </w:p>
        </w:tc>
      </w:tr>
    </w:tbl>
    <w:p>
      <w:pPr>
        <w:spacing w:line="360" w:lineRule="auto"/>
        <w:ind w:firstLine="480" w:firstLineChars="200"/>
        <w:rPr>
          <w:rFonts w:ascii="宋体" w:hAnsi="宋体"/>
          <w:sz w:val="24"/>
        </w:rPr>
      </w:pPr>
      <w:r>
        <w:rPr>
          <w:rFonts w:ascii="宋体" w:hAnsi="宋体"/>
          <w:sz w:val="24"/>
        </w:rPr>
        <w:t>5.7</w:t>
      </w:r>
      <w:r>
        <w:rPr>
          <w:rFonts w:hint="eastAsia" w:ascii="宋体" w:hAnsi="宋体"/>
          <w:sz w:val="24"/>
        </w:rPr>
        <w:t>、数据采集仪</w:t>
      </w:r>
    </w:p>
    <w:p>
      <w:pPr>
        <w:spacing w:line="360" w:lineRule="auto"/>
        <w:ind w:firstLine="480" w:firstLineChars="200"/>
        <w:rPr>
          <w:rFonts w:ascii="宋体" w:hAnsi="宋体"/>
          <w:sz w:val="24"/>
        </w:rPr>
      </w:pPr>
      <w:r>
        <w:rPr>
          <w:rFonts w:hint="eastAsia" w:ascii="宋体" w:hAnsi="宋体"/>
          <w:sz w:val="24"/>
        </w:rPr>
        <w:t>日常维护内容</w:t>
      </w:r>
    </w:p>
    <w:tbl>
      <w:tblPr>
        <w:tblStyle w:val="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527"/>
        <w:gridCol w:w="6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序号</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维护周期</w:t>
            </w:r>
          </w:p>
        </w:tc>
        <w:tc>
          <w:tcPr>
            <w:tcW w:w="3696" w:type="pct"/>
            <w:noWrap w:val="0"/>
            <w:vAlign w:val="center"/>
          </w:tcPr>
          <w:p>
            <w:pPr>
              <w:spacing w:line="360" w:lineRule="auto"/>
              <w:rPr>
                <w:rFonts w:ascii="宋体" w:hAnsi="宋体" w:cs="宋体"/>
                <w:sz w:val="24"/>
              </w:rPr>
            </w:pPr>
            <w:r>
              <w:rPr>
                <w:rFonts w:hint="eastAsia" w:ascii="宋体" w:hAnsi="宋体" w:cs="宋体"/>
                <w:sz w:val="24"/>
              </w:rPr>
              <w:t>检查维护内容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5"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1</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每周1次</w:t>
            </w:r>
          </w:p>
        </w:tc>
        <w:tc>
          <w:tcPr>
            <w:tcW w:w="3696" w:type="pct"/>
            <w:noWrap w:val="0"/>
            <w:vAlign w:val="center"/>
          </w:tcPr>
          <w:p>
            <w:pPr>
              <w:numPr>
                <w:ilvl w:val="0"/>
                <w:numId w:val="11"/>
              </w:numPr>
              <w:tabs>
                <w:tab w:val="left" w:pos="360"/>
                <w:tab w:val="left" w:pos="2831"/>
              </w:tabs>
              <w:snapToGrid w:val="0"/>
              <w:spacing w:line="360" w:lineRule="auto"/>
              <w:rPr>
                <w:rFonts w:ascii="宋体" w:hAnsi="宋体" w:cs="宋体"/>
                <w:sz w:val="24"/>
              </w:rPr>
            </w:pPr>
            <w:r>
              <w:rPr>
                <w:rFonts w:hint="eastAsia" w:ascii="宋体" w:hAnsi="宋体" w:cs="宋体"/>
                <w:sz w:val="24"/>
              </w:rPr>
              <w:t xml:space="preserve">仪器整体除尘、清洁； </w:t>
            </w:r>
          </w:p>
          <w:p>
            <w:pPr>
              <w:numPr>
                <w:ilvl w:val="0"/>
                <w:numId w:val="11"/>
              </w:numPr>
              <w:tabs>
                <w:tab w:val="left" w:pos="360"/>
                <w:tab w:val="left" w:pos="2831"/>
              </w:tabs>
              <w:snapToGrid w:val="0"/>
              <w:spacing w:line="360" w:lineRule="auto"/>
              <w:rPr>
                <w:rFonts w:ascii="宋体" w:hAnsi="宋体" w:cs="宋体"/>
                <w:sz w:val="24"/>
              </w:rPr>
            </w:pPr>
            <w:r>
              <w:rPr>
                <w:rFonts w:hint="eastAsia" w:ascii="宋体" w:hAnsi="宋体" w:cs="宋体"/>
                <w:sz w:val="24"/>
              </w:rPr>
              <w:t>检查仪器是否运行正常；</w:t>
            </w:r>
          </w:p>
          <w:p>
            <w:pPr>
              <w:numPr>
                <w:ilvl w:val="0"/>
                <w:numId w:val="11"/>
              </w:numPr>
              <w:tabs>
                <w:tab w:val="left" w:pos="360"/>
                <w:tab w:val="left" w:pos="2831"/>
              </w:tabs>
              <w:snapToGrid w:val="0"/>
              <w:spacing w:line="360" w:lineRule="auto"/>
              <w:rPr>
                <w:rFonts w:ascii="宋体" w:hAnsi="宋体" w:cs="宋体"/>
                <w:sz w:val="24"/>
              </w:rPr>
            </w:pPr>
            <w:r>
              <w:rPr>
                <w:rFonts w:hint="eastAsia" w:ascii="宋体" w:hAnsi="宋体" w:cs="宋体"/>
                <w:sz w:val="24"/>
              </w:rPr>
              <w:t>通讯系统是否正常；</w:t>
            </w:r>
          </w:p>
          <w:p>
            <w:pPr>
              <w:numPr>
                <w:ilvl w:val="0"/>
                <w:numId w:val="11"/>
              </w:numPr>
              <w:tabs>
                <w:tab w:val="left" w:pos="360"/>
                <w:tab w:val="left" w:pos="2831"/>
              </w:tabs>
              <w:snapToGrid w:val="0"/>
              <w:spacing w:line="360" w:lineRule="auto"/>
              <w:rPr>
                <w:rFonts w:ascii="宋体" w:hAnsi="宋体" w:cs="宋体"/>
                <w:sz w:val="24"/>
              </w:rPr>
            </w:pPr>
            <w:r>
              <w:rPr>
                <w:rFonts w:hint="eastAsia" w:ascii="宋体" w:hAnsi="宋体" w:cs="宋体"/>
                <w:sz w:val="24"/>
              </w:rPr>
              <w:t>检查数据采集仪运行情况，并检查连接处有无损坏，对数据进行抽样检查，对比自动分析仪、数据采集仪及上位机接收到的数据是否一致。</w:t>
            </w:r>
          </w:p>
          <w:p>
            <w:pPr>
              <w:numPr>
                <w:ilvl w:val="0"/>
                <w:numId w:val="11"/>
              </w:numPr>
              <w:tabs>
                <w:tab w:val="left" w:pos="360"/>
                <w:tab w:val="left" w:pos="2831"/>
              </w:tabs>
              <w:snapToGrid w:val="0"/>
              <w:spacing w:line="360" w:lineRule="auto"/>
              <w:rPr>
                <w:rFonts w:ascii="宋体" w:hAnsi="宋体" w:cs="宋体"/>
                <w:sz w:val="24"/>
              </w:rPr>
            </w:pPr>
            <w:r>
              <w:rPr>
                <w:rFonts w:hint="eastAsia" w:ascii="宋体" w:hAnsi="宋体" w:cs="宋体"/>
                <w:sz w:val="24"/>
              </w:rPr>
              <w:t>重新启动数据采集仪器。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0" w:hRule="atLeast"/>
        </w:trPr>
        <w:tc>
          <w:tcPr>
            <w:tcW w:w="408" w:type="pct"/>
            <w:noWrap w:val="0"/>
            <w:vAlign w:val="center"/>
          </w:tcPr>
          <w:p>
            <w:pPr>
              <w:spacing w:line="360" w:lineRule="auto"/>
              <w:jc w:val="center"/>
              <w:rPr>
                <w:rFonts w:ascii="宋体" w:hAnsi="宋体" w:cs="宋体"/>
                <w:sz w:val="24"/>
              </w:rPr>
            </w:pPr>
            <w:r>
              <w:rPr>
                <w:rFonts w:hint="eastAsia" w:ascii="宋体" w:hAnsi="宋体" w:cs="宋体"/>
                <w:sz w:val="24"/>
              </w:rPr>
              <w:t>2</w:t>
            </w:r>
          </w:p>
        </w:tc>
        <w:tc>
          <w:tcPr>
            <w:tcW w:w="896" w:type="pct"/>
            <w:noWrap w:val="0"/>
            <w:vAlign w:val="center"/>
          </w:tcPr>
          <w:p>
            <w:pPr>
              <w:spacing w:line="360" w:lineRule="auto"/>
              <w:jc w:val="center"/>
              <w:rPr>
                <w:rFonts w:ascii="宋体" w:hAnsi="宋体" w:cs="宋体"/>
                <w:sz w:val="24"/>
              </w:rPr>
            </w:pPr>
            <w:r>
              <w:rPr>
                <w:rFonts w:hint="eastAsia" w:ascii="宋体" w:hAnsi="宋体" w:cs="宋体"/>
                <w:sz w:val="24"/>
              </w:rPr>
              <w:t>每月1次</w:t>
            </w:r>
          </w:p>
        </w:tc>
        <w:tc>
          <w:tcPr>
            <w:tcW w:w="3696" w:type="pct"/>
            <w:noWrap w:val="0"/>
            <w:vAlign w:val="center"/>
          </w:tcPr>
          <w:p>
            <w:pPr>
              <w:numPr>
                <w:ilvl w:val="0"/>
                <w:numId w:val="12"/>
              </w:numPr>
              <w:tabs>
                <w:tab w:val="left" w:pos="360"/>
                <w:tab w:val="left" w:pos="2831"/>
              </w:tabs>
              <w:snapToGrid w:val="0"/>
              <w:spacing w:line="360" w:lineRule="auto"/>
              <w:rPr>
                <w:rFonts w:ascii="宋体" w:hAnsi="宋体" w:cs="宋体"/>
                <w:sz w:val="24"/>
              </w:rPr>
            </w:pPr>
            <w:r>
              <w:rPr>
                <w:rFonts w:hint="eastAsia" w:ascii="宋体" w:hAnsi="宋体" w:cs="宋体"/>
                <w:sz w:val="24"/>
              </w:rPr>
              <w:t xml:space="preserve">仪器整体除尘、清洁；                </w:t>
            </w:r>
          </w:p>
          <w:p>
            <w:pPr>
              <w:numPr>
                <w:ilvl w:val="0"/>
                <w:numId w:val="12"/>
              </w:numPr>
              <w:tabs>
                <w:tab w:val="left" w:pos="360"/>
                <w:tab w:val="left" w:pos="2831"/>
              </w:tabs>
              <w:snapToGrid w:val="0"/>
              <w:spacing w:line="360" w:lineRule="auto"/>
              <w:rPr>
                <w:rFonts w:ascii="宋体" w:hAnsi="宋体" w:cs="宋体"/>
                <w:sz w:val="24"/>
              </w:rPr>
            </w:pPr>
            <w:r>
              <w:rPr>
                <w:rFonts w:hint="eastAsia" w:ascii="宋体" w:hAnsi="宋体" w:cs="宋体"/>
                <w:sz w:val="24"/>
              </w:rPr>
              <w:t>检查仪器是否运行正常；</w:t>
            </w:r>
          </w:p>
          <w:p>
            <w:pPr>
              <w:numPr>
                <w:ilvl w:val="0"/>
                <w:numId w:val="12"/>
              </w:numPr>
              <w:tabs>
                <w:tab w:val="left" w:pos="360"/>
                <w:tab w:val="left" w:pos="2831"/>
              </w:tabs>
              <w:snapToGrid w:val="0"/>
              <w:spacing w:line="360" w:lineRule="auto"/>
              <w:rPr>
                <w:rFonts w:ascii="宋体" w:hAnsi="宋体" w:cs="宋体"/>
                <w:sz w:val="24"/>
              </w:rPr>
            </w:pPr>
            <w:r>
              <w:rPr>
                <w:rFonts w:hint="eastAsia" w:ascii="宋体" w:hAnsi="宋体" w:cs="宋体"/>
                <w:sz w:val="24"/>
              </w:rPr>
              <w:t>检查通讯系统是否正常；</w:t>
            </w:r>
          </w:p>
          <w:p>
            <w:pPr>
              <w:numPr>
                <w:ilvl w:val="0"/>
                <w:numId w:val="12"/>
              </w:numPr>
              <w:tabs>
                <w:tab w:val="left" w:pos="360"/>
                <w:tab w:val="left" w:pos="2831"/>
              </w:tabs>
              <w:snapToGrid w:val="0"/>
              <w:spacing w:line="360" w:lineRule="auto"/>
              <w:rPr>
                <w:rFonts w:ascii="宋体" w:hAnsi="宋体" w:cs="宋体"/>
                <w:sz w:val="24"/>
              </w:rPr>
            </w:pPr>
            <w:r>
              <w:rPr>
                <w:rFonts w:hint="eastAsia" w:ascii="宋体" w:hAnsi="宋体" w:cs="宋体"/>
                <w:sz w:val="24"/>
              </w:rPr>
              <w:t>检查数据采集仪运行情况，并检查连接处有无损坏，对数据进行抽样检查，对比自动分析仪、数据采集仪及上位机接收到的数据是否一致；</w:t>
            </w:r>
          </w:p>
          <w:p>
            <w:pPr>
              <w:numPr>
                <w:ilvl w:val="0"/>
                <w:numId w:val="12"/>
              </w:numPr>
              <w:tabs>
                <w:tab w:val="left" w:pos="360"/>
                <w:tab w:val="left" w:pos="2831"/>
              </w:tabs>
              <w:snapToGrid w:val="0"/>
              <w:spacing w:line="360" w:lineRule="auto"/>
              <w:rPr>
                <w:rFonts w:hint="eastAsia" w:ascii="宋体" w:hAnsi="宋体" w:cs="宋体"/>
                <w:sz w:val="24"/>
              </w:rPr>
            </w:pPr>
            <w:r>
              <w:rPr>
                <w:rFonts w:hint="eastAsia" w:ascii="宋体" w:hAnsi="宋体" w:cs="宋体"/>
                <w:sz w:val="24"/>
              </w:rPr>
              <w:t>软件有更新的及时升级；</w:t>
            </w:r>
          </w:p>
        </w:tc>
      </w:tr>
    </w:tbl>
    <w:p>
      <w:pPr>
        <w:spacing w:line="360" w:lineRule="auto"/>
        <w:ind w:firstLine="480" w:firstLineChars="200"/>
        <w:rPr>
          <w:rFonts w:ascii="宋体" w:hAnsi="宋体"/>
          <w:sz w:val="24"/>
        </w:rPr>
      </w:pPr>
      <w:bookmarkStart w:id="21" w:name="_Toc79785669"/>
      <w:bookmarkStart w:id="22" w:name="_Toc79519704"/>
      <w:bookmarkStart w:id="23" w:name="_Toc22712526"/>
      <w:bookmarkStart w:id="24" w:name="_Toc79831594"/>
      <w:r>
        <w:rPr>
          <w:rFonts w:ascii="宋体" w:hAnsi="宋体"/>
          <w:sz w:val="24"/>
        </w:rPr>
        <w:t>6</w:t>
      </w:r>
      <w:r>
        <w:rPr>
          <w:rFonts w:hint="eastAsia" w:ascii="宋体" w:hAnsi="宋体"/>
          <w:sz w:val="24"/>
        </w:rPr>
        <w:t>、应急预案</w:t>
      </w:r>
      <w:bookmarkEnd w:id="21"/>
      <w:bookmarkEnd w:id="22"/>
      <w:bookmarkEnd w:id="23"/>
      <w:bookmarkEnd w:id="24"/>
    </w:p>
    <w:p>
      <w:pPr>
        <w:spacing w:line="360" w:lineRule="auto"/>
        <w:ind w:firstLine="480" w:firstLineChars="200"/>
        <w:rPr>
          <w:rFonts w:ascii="宋体" w:hAnsi="宋体"/>
          <w:sz w:val="24"/>
        </w:rPr>
      </w:pPr>
      <w:bookmarkStart w:id="25" w:name="_Toc79519705"/>
      <w:bookmarkStart w:id="26" w:name="_Toc249266077"/>
      <w:bookmarkStart w:id="27" w:name="_Toc22712527"/>
      <w:r>
        <w:rPr>
          <w:rFonts w:ascii="宋体" w:hAnsi="宋体"/>
          <w:sz w:val="24"/>
        </w:rPr>
        <w:t>6</w:t>
      </w:r>
      <w:r>
        <w:rPr>
          <w:rFonts w:hint="eastAsia" w:ascii="宋体" w:hAnsi="宋体"/>
          <w:sz w:val="24"/>
        </w:rPr>
        <w:t>.1、故障解决的承诺</w:t>
      </w:r>
      <w:bookmarkEnd w:id="25"/>
      <w:bookmarkEnd w:id="26"/>
      <w:bookmarkEnd w:id="27"/>
    </w:p>
    <w:p>
      <w:pPr>
        <w:spacing w:line="360" w:lineRule="auto"/>
        <w:ind w:firstLine="480" w:firstLineChars="200"/>
        <w:rPr>
          <w:rFonts w:ascii="宋体" w:hAnsi="宋体"/>
          <w:sz w:val="24"/>
        </w:rPr>
      </w:pPr>
      <w:r>
        <w:rPr>
          <w:rFonts w:hint="eastAsia" w:ascii="宋体" w:hAnsi="宋体"/>
          <w:sz w:val="24"/>
        </w:rPr>
        <w:t>一般故障</w:t>
      </w:r>
      <w:r>
        <w:rPr>
          <w:rFonts w:ascii="宋体" w:hAnsi="宋体"/>
          <w:sz w:val="24"/>
        </w:rPr>
        <w:t>24</w:t>
      </w:r>
      <w:r>
        <w:rPr>
          <w:rFonts w:hint="eastAsia" w:ascii="宋体" w:hAnsi="宋体"/>
          <w:sz w:val="24"/>
        </w:rPr>
        <w:t>小时内处理，恢复设备监测；</w:t>
      </w:r>
    </w:p>
    <w:p>
      <w:pPr>
        <w:spacing w:line="360" w:lineRule="auto"/>
        <w:ind w:firstLine="480" w:firstLineChars="200"/>
        <w:rPr>
          <w:rFonts w:ascii="宋体" w:hAnsi="宋体"/>
          <w:sz w:val="24"/>
        </w:rPr>
      </w:pPr>
      <w:r>
        <w:rPr>
          <w:rFonts w:hint="eastAsia" w:ascii="宋体" w:hAnsi="宋体"/>
          <w:sz w:val="24"/>
        </w:rPr>
        <w:t>72小时内无法解决的故障，使用备用设备或人工替代监测，直到故障解决；</w:t>
      </w:r>
    </w:p>
    <w:p>
      <w:pPr>
        <w:spacing w:line="360" w:lineRule="auto"/>
        <w:ind w:firstLine="480" w:firstLineChars="200"/>
        <w:rPr>
          <w:rFonts w:ascii="宋体" w:hAnsi="宋体"/>
          <w:sz w:val="24"/>
        </w:rPr>
      </w:pPr>
      <w:r>
        <w:rPr>
          <w:rFonts w:hint="eastAsia" w:ascii="宋体" w:hAnsi="宋体"/>
          <w:sz w:val="24"/>
        </w:rPr>
        <w:t>所有故障设备恢复、替换设备监测、人工监测都严格遵守国家有关技术标准；</w:t>
      </w:r>
    </w:p>
    <w:p>
      <w:pPr>
        <w:spacing w:line="360" w:lineRule="auto"/>
        <w:ind w:firstLine="480" w:firstLineChars="200"/>
        <w:rPr>
          <w:rFonts w:ascii="宋体" w:hAnsi="宋体"/>
          <w:sz w:val="24"/>
        </w:rPr>
      </w:pPr>
      <w:bookmarkStart w:id="28" w:name="_Toc79519706"/>
      <w:bookmarkStart w:id="29" w:name="_Toc249266078"/>
      <w:bookmarkStart w:id="30" w:name="_Toc22712528"/>
      <w:r>
        <w:rPr>
          <w:rFonts w:ascii="宋体" w:hAnsi="宋体"/>
          <w:sz w:val="24"/>
        </w:rPr>
        <w:t>6</w:t>
      </w:r>
      <w:r>
        <w:rPr>
          <w:rFonts w:hint="eastAsia" w:ascii="宋体" w:hAnsi="宋体"/>
          <w:sz w:val="24"/>
        </w:rPr>
        <w:t>.2、故障处理的流程</w:t>
      </w:r>
      <w:bookmarkEnd w:id="28"/>
      <w:bookmarkEnd w:id="29"/>
      <w:bookmarkEnd w:id="30"/>
    </w:p>
    <w:p>
      <w:pPr>
        <w:spacing w:line="360" w:lineRule="auto"/>
        <w:ind w:firstLine="480" w:firstLineChars="200"/>
        <w:rPr>
          <w:rFonts w:ascii="宋体" w:hAnsi="宋体"/>
          <w:sz w:val="24"/>
        </w:rPr>
      </w:pPr>
      <w:r>
        <w:rPr>
          <w:rFonts w:hint="eastAsia" w:ascii="宋体" w:hAnsi="宋体"/>
          <w:sz w:val="24"/>
        </w:rPr>
        <w:t>每天通过现场巡检发现设备故障；</w:t>
      </w:r>
    </w:p>
    <w:p>
      <w:pPr>
        <w:spacing w:line="360" w:lineRule="auto"/>
        <w:ind w:firstLine="480" w:firstLineChars="200"/>
        <w:rPr>
          <w:rFonts w:ascii="宋体" w:hAnsi="宋体"/>
          <w:sz w:val="24"/>
        </w:rPr>
      </w:pPr>
      <w:r>
        <w:rPr>
          <w:rFonts w:hint="eastAsia" w:ascii="宋体" w:hAnsi="宋体"/>
          <w:sz w:val="24"/>
        </w:rPr>
        <w:t>发现故障后快速准备维修方案、维修备件；对无法马上解决的故障马上通知运维公司，并安排使用备机替代故障设备。</w:t>
      </w:r>
      <w:bookmarkStart w:id="31" w:name="_Toc249266079"/>
    </w:p>
    <w:p>
      <w:pPr>
        <w:spacing w:line="360" w:lineRule="auto"/>
        <w:ind w:firstLine="480" w:firstLineChars="200"/>
        <w:rPr>
          <w:rFonts w:ascii="宋体" w:hAnsi="宋体"/>
          <w:sz w:val="24"/>
        </w:rPr>
      </w:pPr>
      <w:bookmarkStart w:id="32" w:name="_Toc22712529"/>
      <w:bookmarkStart w:id="33" w:name="_Toc79519707"/>
      <w:r>
        <w:rPr>
          <w:rFonts w:ascii="宋体" w:hAnsi="宋体"/>
          <w:sz w:val="24"/>
        </w:rPr>
        <w:t>6</w:t>
      </w:r>
      <w:r>
        <w:rPr>
          <w:rFonts w:hint="eastAsia" w:ascii="宋体" w:hAnsi="宋体"/>
          <w:sz w:val="24"/>
        </w:rPr>
        <w:t>.3、一般故障应急措施</w:t>
      </w:r>
      <w:bookmarkEnd w:id="31"/>
      <w:bookmarkEnd w:id="32"/>
      <w:bookmarkEnd w:id="33"/>
    </w:p>
    <w:p>
      <w:pPr>
        <w:spacing w:line="360" w:lineRule="auto"/>
        <w:ind w:firstLine="480" w:firstLineChars="200"/>
        <w:rPr>
          <w:rFonts w:ascii="宋体" w:hAnsi="宋体"/>
          <w:sz w:val="24"/>
        </w:rPr>
      </w:pPr>
      <w:r>
        <w:rPr>
          <w:rFonts w:hint="eastAsia" w:ascii="宋体" w:hAnsi="宋体"/>
          <w:sz w:val="24"/>
        </w:rPr>
        <w:t>发现故障或接到故障通知，立即给予响应。</w:t>
      </w:r>
    </w:p>
    <w:p>
      <w:pPr>
        <w:spacing w:line="360" w:lineRule="auto"/>
        <w:ind w:firstLine="480" w:firstLineChars="200"/>
        <w:rPr>
          <w:rFonts w:ascii="宋体" w:hAnsi="宋体"/>
          <w:sz w:val="24"/>
        </w:rPr>
      </w:pPr>
      <w:r>
        <w:rPr>
          <w:rFonts w:hint="eastAsia" w:ascii="宋体" w:hAnsi="宋体"/>
          <w:sz w:val="24"/>
        </w:rPr>
        <w:t>对于一些能及时诊断排除的故障，如电磁阀或电动球阀控制失灵、膜裂损、管路堵塞、数据采集仪或工控机死机等，可携带工具或者备件到现场进行针对性维修，此类故障维修时间不超过24小时。</w:t>
      </w:r>
    </w:p>
    <w:p>
      <w:pPr>
        <w:spacing w:line="360" w:lineRule="auto"/>
        <w:ind w:firstLine="480" w:firstLineChars="200"/>
        <w:rPr>
          <w:rFonts w:ascii="宋体" w:hAnsi="宋体"/>
          <w:sz w:val="24"/>
        </w:rPr>
      </w:pPr>
      <w:r>
        <w:rPr>
          <w:rFonts w:hint="eastAsia" w:ascii="宋体" w:hAnsi="宋体"/>
          <w:sz w:val="24"/>
        </w:rPr>
        <w:t>对不易诊断和维修的仪器故障，若24小时内不能解决，采取重大故障应急措施。</w:t>
      </w:r>
    </w:p>
    <w:p>
      <w:pPr>
        <w:spacing w:line="360" w:lineRule="auto"/>
        <w:ind w:firstLine="480" w:firstLineChars="200"/>
        <w:rPr>
          <w:rFonts w:ascii="宋体" w:hAnsi="宋体"/>
          <w:sz w:val="24"/>
        </w:rPr>
      </w:pPr>
      <w:bookmarkStart w:id="34" w:name="_Toc249266080"/>
      <w:bookmarkStart w:id="35" w:name="_Toc240381491"/>
      <w:bookmarkStart w:id="36" w:name="_Toc236941015"/>
      <w:bookmarkStart w:id="37" w:name="_Toc22712530"/>
      <w:bookmarkStart w:id="38" w:name="_Toc79519708"/>
      <w:bookmarkStart w:id="39" w:name="_Toc240376276"/>
      <w:r>
        <w:rPr>
          <w:rFonts w:ascii="宋体" w:hAnsi="宋体"/>
          <w:sz w:val="24"/>
        </w:rPr>
        <w:t>6</w:t>
      </w:r>
      <w:r>
        <w:rPr>
          <w:rFonts w:hint="eastAsia" w:ascii="宋体" w:hAnsi="宋体"/>
          <w:sz w:val="24"/>
        </w:rPr>
        <w:t>.4、重大故障应急措施</w:t>
      </w:r>
      <w:bookmarkEnd w:id="34"/>
      <w:bookmarkEnd w:id="35"/>
      <w:bookmarkEnd w:id="36"/>
      <w:bookmarkEnd w:id="37"/>
      <w:bookmarkEnd w:id="38"/>
      <w:bookmarkEnd w:id="39"/>
    </w:p>
    <w:p>
      <w:pPr>
        <w:spacing w:line="360" w:lineRule="auto"/>
        <w:ind w:firstLine="480" w:firstLineChars="200"/>
        <w:rPr>
          <w:rFonts w:ascii="宋体" w:hAnsi="宋体"/>
          <w:sz w:val="24"/>
        </w:rPr>
      </w:pPr>
      <w:r>
        <w:rPr>
          <w:rFonts w:hint="eastAsia" w:ascii="宋体" w:hAnsi="宋体"/>
          <w:sz w:val="24"/>
        </w:rPr>
        <w:t>因系统设备（或非常用配件）维修、更换等原因导致24小时内不能解决系统故障，则应采取重大故障应急措施：</w:t>
      </w:r>
    </w:p>
    <w:p>
      <w:pPr>
        <w:spacing w:line="360" w:lineRule="auto"/>
        <w:ind w:firstLine="480" w:firstLineChars="200"/>
        <w:rPr>
          <w:rFonts w:ascii="宋体" w:hAnsi="宋体"/>
          <w:sz w:val="24"/>
        </w:rPr>
      </w:pPr>
      <w:r>
        <w:rPr>
          <w:rFonts w:hint="eastAsia" w:ascii="宋体" w:hAnsi="宋体"/>
          <w:sz w:val="24"/>
        </w:rPr>
        <w:t>现场设备发生重大故障，运营维护人员应在第一时间电话通报运营公司负责人，由运营公司负责人根据情况向业主说明原因、时段等情况。</w:t>
      </w:r>
    </w:p>
    <w:p>
      <w:pPr>
        <w:spacing w:line="360" w:lineRule="auto"/>
        <w:ind w:firstLine="480" w:firstLineChars="200"/>
        <w:rPr>
          <w:rFonts w:ascii="宋体" w:hAnsi="宋体"/>
          <w:sz w:val="24"/>
        </w:rPr>
      </w:pPr>
      <w:r>
        <w:rPr>
          <w:rFonts w:hint="eastAsia" w:ascii="宋体" w:hAnsi="宋体"/>
          <w:sz w:val="24"/>
        </w:rPr>
        <w:t>对自动监控设备72小时内无法排除故障的，24小时未恢复正常的情况，采用备用设备或者关键部件替换。备用设备或关键部件经调换后应根据国家有关技术规定对设备重新调试经检测比对合格后方可投入运行。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S PGothic">
    <w:panose1 w:val="020B0600070205080204"/>
    <w:charset w:val="80"/>
    <w:family w:val="auto"/>
    <w:pitch w:val="default"/>
    <w:sig w:usb0="E00002FF" w:usb1="6AC7FDFB" w:usb2="08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40EA0F"/>
    <w:multiLevelType w:val="singleLevel"/>
    <w:tmpl w:val="5940EA0F"/>
    <w:lvl w:ilvl="0" w:tentative="0">
      <w:start w:val="1"/>
      <w:numFmt w:val="decimal"/>
      <w:lvlText w:val="%1)"/>
      <w:lvlJc w:val="left"/>
      <w:pPr>
        <w:ind w:left="425" w:hanging="425"/>
      </w:pPr>
      <w:rPr>
        <w:rFonts w:hint="default"/>
      </w:rPr>
    </w:lvl>
  </w:abstractNum>
  <w:abstractNum w:abstractNumId="1">
    <w:nsid w:val="5940EA25"/>
    <w:multiLevelType w:val="singleLevel"/>
    <w:tmpl w:val="5940EA25"/>
    <w:lvl w:ilvl="0" w:tentative="0">
      <w:start w:val="1"/>
      <w:numFmt w:val="decimal"/>
      <w:lvlText w:val="%1)"/>
      <w:lvlJc w:val="left"/>
      <w:pPr>
        <w:ind w:left="425" w:hanging="425"/>
      </w:pPr>
      <w:rPr>
        <w:rFonts w:hint="default"/>
      </w:rPr>
    </w:lvl>
  </w:abstractNum>
  <w:abstractNum w:abstractNumId="2">
    <w:nsid w:val="59421EA4"/>
    <w:multiLevelType w:val="singleLevel"/>
    <w:tmpl w:val="59421EA4"/>
    <w:lvl w:ilvl="0" w:tentative="0">
      <w:start w:val="1"/>
      <w:numFmt w:val="decimal"/>
      <w:lvlText w:val="%1)"/>
      <w:lvlJc w:val="left"/>
      <w:pPr>
        <w:ind w:left="425" w:hanging="425"/>
      </w:pPr>
      <w:rPr>
        <w:rFonts w:hint="default"/>
      </w:rPr>
    </w:lvl>
  </w:abstractNum>
  <w:abstractNum w:abstractNumId="3">
    <w:nsid w:val="59421ECB"/>
    <w:multiLevelType w:val="singleLevel"/>
    <w:tmpl w:val="59421ECB"/>
    <w:lvl w:ilvl="0" w:tentative="0">
      <w:start w:val="1"/>
      <w:numFmt w:val="decimal"/>
      <w:lvlText w:val="%1)"/>
      <w:lvlJc w:val="left"/>
      <w:pPr>
        <w:ind w:left="425" w:hanging="425"/>
      </w:pPr>
      <w:rPr>
        <w:rFonts w:hint="default"/>
      </w:rPr>
    </w:lvl>
  </w:abstractNum>
  <w:abstractNum w:abstractNumId="4">
    <w:nsid w:val="59421FA8"/>
    <w:multiLevelType w:val="singleLevel"/>
    <w:tmpl w:val="59421FA8"/>
    <w:lvl w:ilvl="0" w:tentative="0">
      <w:start w:val="1"/>
      <w:numFmt w:val="decimal"/>
      <w:lvlText w:val="%1)"/>
      <w:lvlJc w:val="left"/>
      <w:pPr>
        <w:ind w:left="425" w:hanging="425"/>
      </w:pPr>
      <w:rPr>
        <w:rFonts w:hint="default"/>
      </w:rPr>
    </w:lvl>
  </w:abstractNum>
  <w:abstractNum w:abstractNumId="5">
    <w:nsid w:val="59421FCC"/>
    <w:multiLevelType w:val="singleLevel"/>
    <w:tmpl w:val="59421FCC"/>
    <w:lvl w:ilvl="0" w:tentative="0">
      <w:start w:val="1"/>
      <w:numFmt w:val="decimal"/>
      <w:lvlText w:val="%1)"/>
      <w:lvlJc w:val="left"/>
      <w:pPr>
        <w:ind w:left="425" w:hanging="425"/>
      </w:pPr>
      <w:rPr>
        <w:rFonts w:hint="default"/>
      </w:rPr>
    </w:lvl>
  </w:abstractNum>
  <w:abstractNum w:abstractNumId="6">
    <w:nsid w:val="5942207B"/>
    <w:multiLevelType w:val="singleLevel"/>
    <w:tmpl w:val="5942207B"/>
    <w:lvl w:ilvl="0" w:tentative="0">
      <w:start w:val="1"/>
      <w:numFmt w:val="decimal"/>
      <w:lvlText w:val="%1)"/>
      <w:lvlJc w:val="left"/>
      <w:pPr>
        <w:ind w:left="425" w:hanging="425"/>
      </w:pPr>
      <w:rPr>
        <w:rFonts w:hint="default"/>
      </w:rPr>
    </w:lvl>
  </w:abstractNum>
  <w:abstractNum w:abstractNumId="7">
    <w:nsid w:val="594B2F16"/>
    <w:multiLevelType w:val="singleLevel"/>
    <w:tmpl w:val="594B2F16"/>
    <w:lvl w:ilvl="0" w:tentative="0">
      <w:start w:val="1"/>
      <w:numFmt w:val="decimal"/>
      <w:lvlText w:val="%1)"/>
      <w:lvlJc w:val="left"/>
      <w:pPr>
        <w:ind w:left="425" w:hanging="425"/>
      </w:pPr>
      <w:rPr>
        <w:rFonts w:hint="default"/>
      </w:rPr>
    </w:lvl>
  </w:abstractNum>
  <w:abstractNum w:abstractNumId="8">
    <w:nsid w:val="594B2F29"/>
    <w:multiLevelType w:val="singleLevel"/>
    <w:tmpl w:val="594B2F29"/>
    <w:lvl w:ilvl="0" w:tentative="0">
      <w:start w:val="1"/>
      <w:numFmt w:val="decimal"/>
      <w:lvlText w:val="%1)"/>
      <w:lvlJc w:val="left"/>
      <w:pPr>
        <w:ind w:left="425" w:hanging="425"/>
      </w:pPr>
      <w:rPr>
        <w:rFonts w:hint="default"/>
      </w:rPr>
    </w:lvl>
  </w:abstractNum>
  <w:abstractNum w:abstractNumId="9">
    <w:nsid w:val="594B2FCD"/>
    <w:multiLevelType w:val="singleLevel"/>
    <w:tmpl w:val="594B2FCD"/>
    <w:lvl w:ilvl="0" w:tentative="0">
      <w:start w:val="1"/>
      <w:numFmt w:val="decimal"/>
      <w:lvlText w:val="%1)"/>
      <w:lvlJc w:val="left"/>
      <w:pPr>
        <w:ind w:left="425" w:hanging="425"/>
      </w:pPr>
      <w:rPr>
        <w:rFonts w:hint="default"/>
      </w:rPr>
    </w:lvl>
  </w:abstractNum>
  <w:abstractNum w:abstractNumId="10">
    <w:nsid w:val="594B2FEF"/>
    <w:multiLevelType w:val="singleLevel"/>
    <w:tmpl w:val="594B2FEF"/>
    <w:lvl w:ilvl="0" w:tentative="0">
      <w:start w:val="1"/>
      <w:numFmt w:val="decimal"/>
      <w:lvlText w:val="%1)"/>
      <w:lvlJc w:val="left"/>
      <w:pPr>
        <w:ind w:left="425" w:hanging="425"/>
      </w:pPr>
      <w:rPr>
        <w:rFonts w:hint="default"/>
      </w:rPr>
    </w:lvl>
  </w:abstractNum>
  <w:abstractNum w:abstractNumId="11">
    <w:nsid w:val="5D834259"/>
    <w:multiLevelType w:val="multilevel"/>
    <w:tmpl w:val="5D83425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11"/>
  </w:num>
  <w:num w:numId="9">
    <w:abstractNumId w:val="7"/>
  </w:num>
  <w:num w:numId="10">
    <w:abstractNumId w:val="8"/>
  </w:num>
  <w:num w:numId="11">
    <w:abstractNumId w:val="9"/>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06008"/>
    <w:rsid w:val="53B060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2025-01-07T03:34:00Z</dcterms:created>
  <dc:creator>Administrator</dc:creator>
  <cp:lastModifiedBy>Administrator</cp:lastModifiedBy>
  <dcterms:modified xsi:type="dcterms:W3CDTF">2025-01-07T03:37:28Z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7A80F258C365438CB239DF464B0E76C7</vt:lpwstr>
  </property>
</Properties>
</file>